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0DED9" w14:textId="77777777" w:rsidR="006478B0" w:rsidRPr="006478B0" w:rsidRDefault="006478B0" w:rsidP="006478B0">
      <w:pPr>
        <w:jc w:val="center"/>
        <w:rPr>
          <w:b/>
          <w:bCs/>
          <w:sz w:val="36"/>
          <w:szCs w:val="36"/>
        </w:rPr>
      </w:pPr>
      <w:r w:rsidRPr="006478B0">
        <w:rPr>
          <w:b/>
          <w:bCs/>
          <w:sz w:val="36"/>
          <w:szCs w:val="36"/>
        </w:rPr>
        <w:t>Natural Gas Price Outlook – What History Tells Us to Expect</w:t>
      </w:r>
    </w:p>
    <w:p w14:paraId="3BA1F4B6" w14:textId="29AF83D5" w:rsidR="006478B0" w:rsidRDefault="006478B0" w:rsidP="006478B0">
      <w:pPr>
        <w:jc w:val="center"/>
        <w:rPr>
          <w:b/>
          <w:bCs/>
          <w:sz w:val="28"/>
          <w:szCs w:val="28"/>
        </w:rPr>
      </w:pPr>
      <w:r w:rsidRPr="006478B0">
        <w:rPr>
          <w:b/>
          <w:bCs/>
          <w:sz w:val="28"/>
          <w:szCs w:val="28"/>
        </w:rPr>
        <w:t>By Dennis Moran, Energy Cost Management Consulting LLC</w:t>
      </w:r>
    </w:p>
    <w:p w14:paraId="4D613FAB" w14:textId="77777777" w:rsidR="0099360F" w:rsidRPr="006478B0" w:rsidRDefault="0099360F" w:rsidP="0099360F">
      <w:pPr>
        <w:spacing w:after="0"/>
        <w:jc w:val="center"/>
        <w:rPr>
          <w:b/>
          <w:bCs/>
          <w:sz w:val="28"/>
          <w:szCs w:val="28"/>
        </w:rPr>
      </w:pPr>
    </w:p>
    <w:p w14:paraId="4F35C7B4" w14:textId="1B802BC8" w:rsidR="006478B0" w:rsidRPr="0099360F" w:rsidRDefault="006478B0" w:rsidP="0099360F">
      <w:pPr>
        <w:jc w:val="center"/>
        <w:rPr>
          <w:b/>
          <w:bCs/>
          <w:sz w:val="32"/>
          <w:szCs w:val="32"/>
          <w:u w:val="single"/>
        </w:rPr>
      </w:pPr>
      <w:r w:rsidRPr="0099360F">
        <w:rPr>
          <w:b/>
          <w:bCs/>
          <w:sz w:val="32"/>
          <w:szCs w:val="32"/>
          <w:u w:val="single"/>
        </w:rPr>
        <w:t>Executive Summary</w:t>
      </w:r>
    </w:p>
    <w:p w14:paraId="4B3292E3" w14:textId="016DAB9E" w:rsidR="00C82715" w:rsidRDefault="00C82715" w:rsidP="006478B0">
      <w:r>
        <w:t>In the last 50 years we have experienced 2 complete natural gas</w:t>
      </w:r>
      <w:r w:rsidR="00332FC0">
        <w:t xml:space="preserve"> (NG)</w:t>
      </w:r>
      <w:r>
        <w:t xml:space="preserve"> price boom/bust cycles.  The 3</w:t>
      </w:r>
      <w:r w:rsidRPr="00C82715">
        <w:rPr>
          <w:vertAlign w:val="superscript"/>
        </w:rPr>
        <w:t>rd</w:t>
      </w:r>
      <w:r>
        <w:t xml:space="preserve"> began in 2021.  The latest increase is </w:t>
      </w:r>
      <w:proofErr w:type="gramStart"/>
      <w:r>
        <w:t>similar to</w:t>
      </w:r>
      <w:proofErr w:type="gramEnd"/>
      <w:r>
        <w:t xml:space="preserve"> the 2 earlier ones in </w:t>
      </w:r>
      <w:r w:rsidR="00B94C93">
        <w:t>many</w:t>
      </w:r>
      <w:r>
        <w:t xml:space="preserve"> respects, but certain </w:t>
      </w:r>
      <w:r w:rsidR="00332FC0">
        <w:t>new</w:t>
      </w:r>
      <w:r>
        <w:t xml:space="preserve"> events and new conditions will affect th</w:t>
      </w:r>
      <w:r w:rsidR="005C2E8A">
        <w:t>e current</w:t>
      </w:r>
      <w:r>
        <w:t xml:space="preserve"> cycle.</w:t>
      </w:r>
    </w:p>
    <w:p w14:paraId="2723B3F8" w14:textId="21B7843D" w:rsidR="00084F01" w:rsidRDefault="00084F01" w:rsidP="006478B0">
      <w:r>
        <w:t>Natural gas</w:t>
      </w:r>
      <w:r w:rsidR="001F5780">
        <w:t xml:space="preserve"> (NG)</w:t>
      </w:r>
      <w:r>
        <w:t xml:space="preserve"> is a critically important resource.  It supplied 32% of the energy consumed in the US in 2021 and it was the fuel for 38% of the electricity produced. </w:t>
      </w:r>
      <w:r w:rsidR="00581DE0">
        <w:t xml:space="preserve"> </w:t>
      </w:r>
      <w:r w:rsidR="00947603">
        <w:t>A</w:t>
      </w:r>
      <w:r w:rsidR="00581DE0">
        <w:t>ll segments of our society rely on natural gas directly or indirectly</w:t>
      </w:r>
      <w:r w:rsidR="00947603">
        <w:t>.</w:t>
      </w:r>
      <w:r w:rsidR="00581DE0">
        <w:t xml:space="preserve"> </w:t>
      </w:r>
      <w:r w:rsidR="00947603">
        <w:t xml:space="preserve"> H</w:t>
      </w:r>
      <w:r w:rsidR="00581DE0">
        <w:t>ence NG price increases</w:t>
      </w:r>
      <w:r>
        <w:t xml:space="preserve"> </w:t>
      </w:r>
      <w:r w:rsidR="00947603">
        <w:t>will</w:t>
      </w:r>
      <w:r w:rsidR="00581DE0">
        <w:t xml:space="preserve"> ripple throughout the economy</w:t>
      </w:r>
      <w:r>
        <w:t>.</w:t>
      </w:r>
    </w:p>
    <w:p w14:paraId="3126174A" w14:textId="5D143924" w:rsidR="00011BB3" w:rsidRDefault="00011BB3" w:rsidP="006478B0">
      <w:r>
        <w:t xml:space="preserve">This report </w:t>
      </w:r>
      <w:r w:rsidR="00581DE0">
        <w:t>identifies</w:t>
      </w:r>
      <w:r>
        <w:t xml:space="preserve"> the factors that drove prior</w:t>
      </w:r>
      <w:r w:rsidR="00581DE0">
        <w:t xml:space="preserve"> </w:t>
      </w:r>
      <w:r w:rsidR="00947603">
        <w:t xml:space="preserve">major </w:t>
      </w:r>
      <w:r w:rsidR="00581DE0">
        <w:t>price</w:t>
      </w:r>
      <w:r>
        <w:t xml:space="preserve"> </w:t>
      </w:r>
      <w:r w:rsidR="00947603">
        <w:t>changes</w:t>
      </w:r>
      <w:r>
        <w:t xml:space="preserve"> </w:t>
      </w:r>
      <w:r w:rsidR="00581DE0">
        <w:t>and</w:t>
      </w:r>
      <w:r>
        <w:t xml:space="preserve"> </w:t>
      </w:r>
      <w:r w:rsidR="00332FC0">
        <w:t>show</w:t>
      </w:r>
      <w:r w:rsidR="00581DE0">
        <w:t>s</w:t>
      </w:r>
      <w:r>
        <w:t xml:space="preserve"> how NG markets have evolved since the first energy crisis in the 1970s.  I</w:t>
      </w:r>
      <w:r w:rsidR="004D5782">
        <w:t>t</w:t>
      </w:r>
      <w:r>
        <w:t xml:space="preserve"> then reviews</w:t>
      </w:r>
      <w:r w:rsidR="00581DE0">
        <w:t xml:space="preserve"> how these</w:t>
      </w:r>
      <w:r>
        <w:t xml:space="preserve"> factors </w:t>
      </w:r>
      <w:r w:rsidR="00581DE0">
        <w:t xml:space="preserve">and other key concerns </w:t>
      </w:r>
      <w:r>
        <w:t xml:space="preserve">will </w:t>
      </w:r>
      <w:r w:rsidR="00947603">
        <w:t>affect</w:t>
      </w:r>
      <w:r>
        <w:t xml:space="preserve"> prices in the future</w:t>
      </w:r>
      <w:r w:rsidR="00332FC0">
        <w:t>.  The</w:t>
      </w:r>
      <w:r w:rsidR="00581DE0">
        <w:t xml:space="preserve"> factors addressed</w:t>
      </w:r>
      <w:r>
        <w:t xml:space="preserve"> include weather, </w:t>
      </w:r>
      <w:r w:rsidR="00332FC0">
        <w:t xml:space="preserve">NG </w:t>
      </w:r>
      <w:r>
        <w:t xml:space="preserve">production rates, exports, power generation, </w:t>
      </w:r>
      <w:r w:rsidR="00332FC0">
        <w:t xml:space="preserve">electrification, </w:t>
      </w:r>
      <w:r>
        <w:t>regulatory and environmental constraints</w:t>
      </w:r>
      <w:r w:rsidR="005C2E8A">
        <w:t xml:space="preserve"> as well as</w:t>
      </w:r>
      <w:r>
        <w:t xml:space="preserve"> the strength of the economy.</w:t>
      </w:r>
    </w:p>
    <w:p w14:paraId="4DAFE0BF" w14:textId="04A1B3FC" w:rsidR="004D5782" w:rsidRDefault="004D5782" w:rsidP="006478B0">
      <w:r>
        <w:t>There is too much uncertainty to reliably predict future NG prices</w:t>
      </w:r>
      <w:r w:rsidR="00A3600F">
        <w:t xml:space="preserve"> and no attempt is made to do so.  Rather, the goal</w:t>
      </w:r>
      <w:r w:rsidR="00332FC0">
        <w:t xml:space="preserve"> of this report</w:t>
      </w:r>
      <w:r w:rsidR="00A3600F">
        <w:t xml:space="preserve"> is to provide a basic understanding of natural gas market dynamics and the factors that will drive price changes.  This information can be used to help develop planning scenarios and </w:t>
      </w:r>
      <w:r w:rsidR="00332FC0">
        <w:t xml:space="preserve">to provide a </w:t>
      </w:r>
      <w:r w:rsidR="00A3600F">
        <w:t>better understand</w:t>
      </w:r>
      <w:r w:rsidR="005C2E8A">
        <w:t>ing of</w:t>
      </w:r>
      <w:r w:rsidR="00A3600F">
        <w:t xml:space="preserve"> how changes in the economic, </w:t>
      </w:r>
      <w:proofErr w:type="gramStart"/>
      <w:r w:rsidR="00A3600F">
        <w:t>political</w:t>
      </w:r>
      <w:proofErr w:type="gramEnd"/>
      <w:r w:rsidR="00A3600F">
        <w:t xml:space="preserve"> and social environment will affect prices.</w:t>
      </w:r>
    </w:p>
    <w:p w14:paraId="08947446" w14:textId="43FC1315" w:rsidR="00011BB3" w:rsidRDefault="00A3600F" w:rsidP="006478B0">
      <w:r w:rsidRPr="00D874E6">
        <w:t xml:space="preserve">While no attempt is made to predict prices, </w:t>
      </w:r>
      <w:r w:rsidR="00D874E6" w:rsidRPr="00D874E6">
        <w:t>there</w:t>
      </w:r>
      <w:r w:rsidR="00D874E6">
        <w:t xml:space="preserve"> are some significant conclusions that can be drawn from </w:t>
      </w:r>
      <w:r w:rsidR="001F5780">
        <w:t>current conditions</w:t>
      </w:r>
      <w:r w:rsidR="00D874E6">
        <w:t xml:space="preserve">.  </w:t>
      </w:r>
      <w:r w:rsidR="001F5780">
        <w:t>Demand for NG will remain strong due to growing use of NG for power generation, rapidly rising exports of</w:t>
      </w:r>
      <w:r w:rsidR="00D874E6">
        <w:t xml:space="preserve"> liquified natural gas (LNG) </w:t>
      </w:r>
      <w:r w:rsidR="001F5780">
        <w:t xml:space="preserve">and stable usage in residential, </w:t>
      </w:r>
      <w:proofErr w:type="gramStart"/>
      <w:r w:rsidR="001F5780">
        <w:t>commercial</w:t>
      </w:r>
      <w:proofErr w:type="gramEnd"/>
      <w:r w:rsidR="001F5780">
        <w:t xml:space="preserve"> and industrial applications</w:t>
      </w:r>
      <w:r w:rsidR="00D874E6">
        <w:t>. NG production has recovered to pre-Covid shutdown levels, but multiple constraints make additional</w:t>
      </w:r>
      <w:r w:rsidR="00947603">
        <w:t xml:space="preserve"> large</w:t>
      </w:r>
      <w:r w:rsidR="00D874E6">
        <w:t xml:space="preserve"> increases </w:t>
      </w:r>
      <w:r w:rsidR="00947603">
        <w:t>unlikely in the near-term</w:t>
      </w:r>
      <w:r w:rsidR="00D874E6">
        <w:t xml:space="preserve">. Continued high demand combined with </w:t>
      </w:r>
      <w:r w:rsidR="00DE083B">
        <w:t>constraint</w:t>
      </w:r>
      <w:r w:rsidR="00D874E6">
        <w:t xml:space="preserve">s on expanding production will keep upward pressure on prices.  </w:t>
      </w:r>
      <w:r w:rsidR="00947603">
        <w:t xml:space="preserve">Given that supply </w:t>
      </w:r>
      <w:r w:rsidR="00DE083B">
        <w:t xml:space="preserve">growth </w:t>
      </w:r>
      <w:r w:rsidR="00947603">
        <w:t xml:space="preserve">will be </w:t>
      </w:r>
      <w:r w:rsidR="00DE083B">
        <w:t>limit</w:t>
      </w:r>
      <w:r w:rsidR="00947603">
        <w:t>ed, the only feasible triggers for a sustained price decline are a much warmer than normal winter and/or a major economic downturn.</w:t>
      </w:r>
    </w:p>
    <w:p w14:paraId="541AF82C" w14:textId="77777777" w:rsidR="0099360F" w:rsidRPr="00011BB3" w:rsidRDefault="0099360F" w:rsidP="006478B0"/>
    <w:p w14:paraId="5D3B1935" w14:textId="1F1C4EE1" w:rsidR="006478B0" w:rsidRPr="001F16B7" w:rsidRDefault="006478B0" w:rsidP="001F16B7">
      <w:pPr>
        <w:pStyle w:val="Heading2"/>
      </w:pPr>
      <w:r w:rsidRPr="001F16B7">
        <w:t>Introduction</w:t>
      </w:r>
    </w:p>
    <w:p w14:paraId="3F42F7C5" w14:textId="296FA71A" w:rsidR="006478B0" w:rsidRDefault="006478B0" w:rsidP="006478B0">
      <w:r>
        <w:t xml:space="preserve">The sharp increase in U.S. natural gas and oil prices that started in early 2021 was a shock to many people.  </w:t>
      </w:r>
      <w:r w:rsidR="00967935">
        <w:t>However, i</w:t>
      </w:r>
      <w:r>
        <w:t>t should have been</w:t>
      </w:r>
      <w:r w:rsidR="00967935">
        <w:t xml:space="preserve"> expected by anyone who</w:t>
      </w:r>
      <w:r w:rsidR="001F5780">
        <w:t xml:space="preserve"> understands</w:t>
      </w:r>
      <w:r w:rsidR="00967935">
        <w:t xml:space="preserve"> commodity price cycles</w:t>
      </w:r>
      <w:r>
        <w:t xml:space="preserve">.   All commodities follow a boom/bust price cycle: high prices induce the industry to expand production, which leads to oversupply, which leads to lower prices, which leads to reduced production, which leads to higher prices.  In the last 50 years, natural gas markets have gone thru 2 complete high/low price cycles and recently started the 3rd.  </w:t>
      </w:r>
    </w:p>
    <w:p w14:paraId="07282187" w14:textId="7F779059" w:rsidR="006478B0" w:rsidRDefault="00967935" w:rsidP="006478B0">
      <w:r>
        <w:t>In the early 1970s, n</w:t>
      </w:r>
      <w:r w:rsidR="006478B0">
        <w:t xml:space="preserve">atural gas (NG) </w:t>
      </w:r>
      <w:r>
        <w:t xml:space="preserve">demand finally caught up with </w:t>
      </w:r>
      <w:r w:rsidR="006478B0">
        <w:t>supply</w:t>
      </w:r>
      <w:r>
        <w:t xml:space="preserve">.  However, </w:t>
      </w:r>
      <w:r w:rsidR="006478B0">
        <w:t>Federal price regulations</w:t>
      </w:r>
      <w:r>
        <w:t xml:space="preserve"> suppressed production, which led to widespread shortages and fear that ‘we are running out of natural gas’</w:t>
      </w:r>
      <w:r w:rsidR="006478B0">
        <w:t xml:space="preserve">.  </w:t>
      </w:r>
      <w:r w:rsidR="003919BF">
        <w:t>These events triggered many changes which contributed to the evolution of</w:t>
      </w:r>
      <w:r w:rsidR="006478B0">
        <w:t xml:space="preserve"> more complex market dynamics.  This review examines the factors that drove each major price increase and decrease and examines how those factors will affect future prices.</w:t>
      </w:r>
    </w:p>
    <w:p w14:paraId="299AED2B" w14:textId="77777777" w:rsidR="006478B0" w:rsidRDefault="006478B0" w:rsidP="006478B0">
      <w:r>
        <w:lastRenderedPageBreak/>
        <w:t xml:space="preserve">The high degree of uncertainty over all the factors that will drive prices makes it impossible to reliably predict where prices will go. This review does not attempt to predict future prices.  Rather, the goal is to provide a basic understanding of how changes in the major drivers will affect prices to help readers anticipate market responses to evolving conditions and unanticipated events.  </w:t>
      </w:r>
    </w:p>
    <w:p w14:paraId="37895C25" w14:textId="6ABA60C1" w:rsidR="006478B0" w:rsidRDefault="006478B0" w:rsidP="006478B0">
      <w:r>
        <w:t>Note that the historical review focuses on major trends and events.  Less significant nuances are not addressed here. Also, natural gas markets are intimately tied to oil markets.  Hence, oil industry developments that had – and continue to have – a significant impact on NG prices are addressed.</w:t>
      </w:r>
    </w:p>
    <w:p w14:paraId="0B1EAE0C" w14:textId="77777777" w:rsidR="00144EC0" w:rsidRDefault="00144EC0" w:rsidP="006478B0"/>
    <w:p w14:paraId="2BA0C2E5" w14:textId="77777777" w:rsidR="006478B0" w:rsidRPr="006478B0" w:rsidRDefault="006478B0" w:rsidP="001F16B7">
      <w:pPr>
        <w:pStyle w:val="Heading1"/>
      </w:pPr>
      <w:r w:rsidRPr="006478B0">
        <w:t>I.  Structural Price Changes</w:t>
      </w:r>
    </w:p>
    <w:p w14:paraId="5161A1A8" w14:textId="77777777" w:rsidR="006478B0" w:rsidRPr="001F16B7" w:rsidRDefault="006478B0" w:rsidP="00B92539">
      <w:pPr>
        <w:pStyle w:val="Heading2"/>
      </w:pPr>
      <w:r w:rsidRPr="001F16B7">
        <w:t>First Price Increase – Pre-1983 Period</w:t>
      </w:r>
    </w:p>
    <w:p w14:paraId="29839B66" w14:textId="783D6356" w:rsidR="006478B0" w:rsidRDefault="006478B0" w:rsidP="006478B0">
      <w:r>
        <w:t xml:space="preserve">Prior to the energy crises in the 1970s the price of interstate natural gas was Federally regulated at a level below what it cost to develop wells targeted at producing natural gas.  Essentially the entire NG supply consisted of gas discovered when drilling for oil (known as associated gas).  NG usage slowly rose over time which led to demand exceeding supply in the early 1970s.  Due to the price caps, the industry </w:t>
      </w:r>
      <w:r w:rsidR="00967935">
        <w:t xml:space="preserve">had little incentive to expand </w:t>
      </w:r>
      <w:r>
        <w:t xml:space="preserve">NG supply.  The resulting shortages led to widespread fears that we were running out of NG. This fear led to moratoriums on new residential hookups in many areas and restrictions on using NG for power generation. </w:t>
      </w:r>
    </w:p>
    <w:p w14:paraId="38ED6B13" w14:textId="77777777" w:rsidR="006478B0" w:rsidRDefault="006478B0" w:rsidP="006478B0">
      <w:r>
        <w:t xml:space="preserve">Shortages of a critical commodity normally generate big price increases, but Federal price controls prevented a sudden increase.  Prices rose slowly as shown in Figure 1, but not soon enough to stimulate a rapid increase in supply. Congress finally began dealing with the situation by passing the Natural Gas Policy Act in 1978.  This Act established multiple price caps for different categories of NG with prices for ‘new’ gas being higher than the old levels.  These caps remained in effect until the Natural Gas Wellhead Decontrol Act of 1989 was passed.  Implementation of the act involved a complex set of regulations that effectively limited incentives to increase supply.  However, it also led to a rise in drilling targeted at finding NG rather than only focusing on oil.  </w:t>
      </w:r>
    </w:p>
    <w:p w14:paraId="152C66A1" w14:textId="4ABD8F57" w:rsidR="006478B0" w:rsidRDefault="00675028" w:rsidP="006478B0">
      <w:r w:rsidRPr="00675028">
        <w:rPr>
          <w:noProof/>
        </w:rPr>
        <w:drawing>
          <wp:inline distT="0" distB="0" distL="0" distR="0" wp14:anchorId="522272FA" wp14:editId="1273FA73">
            <wp:extent cx="5943600" cy="3373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73755"/>
                    </a:xfrm>
                    <a:prstGeom prst="rect">
                      <a:avLst/>
                    </a:prstGeom>
                    <a:noFill/>
                    <a:ln>
                      <a:noFill/>
                    </a:ln>
                  </pic:spPr>
                </pic:pic>
              </a:graphicData>
            </a:graphic>
          </wp:inline>
        </w:drawing>
      </w:r>
    </w:p>
    <w:p w14:paraId="125ADC16" w14:textId="77777777" w:rsidR="0040205A" w:rsidRDefault="0040205A" w:rsidP="0040205A"/>
    <w:p w14:paraId="17DD62F3" w14:textId="575C7E01" w:rsidR="0040205A" w:rsidRDefault="0040205A" w:rsidP="0040205A">
      <w:r>
        <w:t xml:space="preserve">Prior to 1985, pipelines purchased gas from multiple fields (aggregated supply), transported it to load centers and then resold it to local distribution companies (LDCs).  Commodity prices and Interstate transportation rates were regulated at the Federal level while LDC rates were regulated at the State level. NG producers had to sell to pipelines, but pipelines did not have to purchase all the gas they produced.  </w:t>
      </w:r>
    </w:p>
    <w:p w14:paraId="6369DA9F" w14:textId="77777777" w:rsidR="006478B0" w:rsidRDefault="006478B0" w:rsidP="006478B0">
      <w:r>
        <w:t>Continued fear over shortages led NG pipelines to sign expensive, long-term take-or-pay contracts with producers.  These contracts committed the pipeline to pay for a minimum quantity even if they did not take it.  Changing regulations, new contracts and a spike in inflation combined with continued high prices for NG’s main competitor (oil) led to NG prices rising until early 1983.</w:t>
      </w:r>
    </w:p>
    <w:p w14:paraId="6EF4DF13" w14:textId="77777777" w:rsidR="006478B0" w:rsidRDefault="006478B0" w:rsidP="006478B0">
      <w:r>
        <w:t xml:space="preserve">Oil price &amp; supply shocks in 1973 and 1979 (see Figure 2) contributed to the chaos in NG markets.  OPEC embargoed oil to the US and several other countries from Oct 1973 to Mar 1974 due to their support for Israel in the Yom Kippur war.  The Iranian revolution that resulted in the overthrow of Shah Pahlavi in early 1979 led to a huge drop in Iranian exports, resulting in global shortages and big price increases.  Oil prices rose sharply from fall 1979 thru spring-1980 and then declined slowly after that.  </w:t>
      </w:r>
    </w:p>
    <w:p w14:paraId="50C6F8F5" w14:textId="77777777" w:rsidR="009E3395" w:rsidRDefault="006478B0" w:rsidP="006478B0">
      <w:r>
        <w:t>Note that government actions seriously exacerbated the oil problems in early 1979.  These included</w:t>
      </w:r>
      <w:r w:rsidR="009E3395">
        <w:t>:</w:t>
      </w:r>
    </w:p>
    <w:p w14:paraId="5B89ABA5" w14:textId="7D8D1D87" w:rsidR="009E3395" w:rsidRDefault="009E3395" w:rsidP="009E3395">
      <w:pPr>
        <w:pStyle w:val="ListParagraph"/>
        <w:numPr>
          <w:ilvl w:val="0"/>
          <w:numId w:val="3"/>
        </w:numPr>
        <w:contextualSpacing w:val="0"/>
      </w:pPr>
      <w:r>
        <w:t>R</w:t>
      </w:r>
      <w:r w:rsidR="006478B0">
        <w:t>egulating oil prices</w:t>
      </w:r>
    </w:p>
    <w:p w14:paraId="0B8F6F73" w14:textId="77777777" w:rsidR="009E3395" w:rsidRDefault="009E3395" w:rsidP="009E3395">
      <w:pPr>
        <w:pStyle w:val="ListParagraph"/>
        <w:numPr>
          <w:ilvl w:val="0"/>
          <w:numId w:val="3"/>
        </w:numPr>
        <w:contextualSpacing w:val="0"/>
      </w:pPr>
      <w:r>
        <w:t>O</w:t>
      </w:r>
      <w:r w:rsidR="006478B0">
        <w:t>rdering refiners to restrict the supply of gasoline in early days of the crisis to build inventories</w:t>
      </w:r>
    </w:p>
    <w:p w14:paraId="3510596F" w14:textId="77777777" w:rsidR="009E3395" w:rsidRDefault="009E3395" w:rsidP="009E3395">
      <w:pPr>
        <w:pStyle w:val="ListParagraph"/>
        <w:numPr>
          <w:ilvl w:val="0"/>
          <w:numId w:val="3"/>
        </w:numPr>
        <w:contextualSpacing w:val="0"/>
      </w:pPr>
      <w:r>
        <w:t>F</w:t>
      </w:r>
      <w:r w:rsidR="006478B0">
        <w:t>orcing large refiners to supply crude to small refiners who had limited production capabilities</w:t>
      </w:r>
    </w:p>
    <w:p w14:paraId="0F25E9A2" w14:textId="6C5BFB13" w:rsidR="006478B0" w:rsidRDefault="009E3395" w:rsidP="009E3395">
      <w:pPr>
        <w:pStyle w:val="ListParagraph"/>
        <w:numPr>
          <w:ilvl w:val="0"/>
          <w:numId w:val="3"/>
        </w:numPr>
        <w:contextualSpacing w:val="0"/>
      </w:pPr>
      <w:r>
        <w:t>Li</w:t>
      </w:r>
      <w:r w:rsidR="006478B0">
        <w:t xml:space="preserve">miting when consumers could buy gasoline (odd/even days).  Look up “gasoline lines” on the web if you want to get a feel for the chaos the 1973 and 1979 disruptions caused.  </w:t>
      </w:r>
    </w:p>
    <w:p w14:paraId="459A58C6" w14:textId="77777777" w:rsidR="00554162" w:rsidRDefault="00554162" w:rsidP="00554162"/>
    <w:p w14:paraId="1FBBFBD2" w14:textId="417BCDFE" w:rsidR="00554162" w:rsidRDefault="00554162" w:rsidP="00554162">
      <w:r w:rsidRPr="00554162">
        <w:rPr>
          <w:noProof/>
        </w:rPr>
        <w:drawing>
          <wp:inline distT="0" distB="0" distL="0" distR="0" wp14:anchorId="0A52C2AD" wp14:editId="1FBDD408">
            <wp:extent cx="5943600" cy="3262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62630"/>
                    </a:xfrm>
                    <a:prstGeom prst="rect">
                      <a:avLst/>
                    </a:prstGeom>
                    <a:noFill/>
                    <a:ln>
                      <a:noFill/>
                    </a:ln>
                  </pic:spPr>
                </pic:pic>
              </a:graphicData>
            </a:graphic>
          </wp:inline>
        </w:drawing>
      </w:r>
    </w:p>
    <w:p w14:paraId="3C80980F" w14:textId="507C0940" w:rsidR="006478B0" w:rsidRDefault="006478B0" w:rsidP="006478B0">
      <w:r>
        <w:t xml:space="preserve"> </w:t>
      </w:r>
    </w:p>
    <w:p w14:paraId="2C5657BC" w14:textId="764CD036" w:rsidR="006478B0" w:rsidRDefault="00FA417F" w:rsidP="006478B0">
      <w:r>
        <w:lastRenderedPageBreak/>
        <w:t>Prior to the 1970s energy crises, there was little interest in energy efficiency in the US due to the generally low cost of utilities.  However, r</w:t>
      </w:r>
      <w:r w:rsidR="006478B0">
        <w:t xml:space="preserve">ising prices plus concerns over shortages led to a big increase in efforts to </w:t>
      </w:r>
      <w:r>
        <w:t>reduce NG use</w:t>
      </w:r>
      <w:r w:rsidR="006478B0">
        <w:t xml:space="preserve">.  </w:t>
      </w:r>
      <w:r>
        <w:t>Widespread c</w:t>
      </w:r>
      <w:r w:rsidR="006478B0">
        <w:t>onservation efforts combined with governments’ restrictions on using NG in certain applications led to NG consumption peaking in 1973 and then slowly declined thru 1986 as shown in Figure 3.</w:t>
      </w:r>
    </w:p>
    <w:p w14:paraId="07708A70" w14:textId="50C671E4" w:rsidR="006478B0" w:rsidRDefault="006478B0" w:rsidP="006478B0">
      <w:r>
        <w:t xml:space="preserve"> </w:t>
      </w:r>
      <w:r w:rsidR="003919BF" w:rsidRPr="003919BF">
        <w:rPr>
          <w:noProof/>
        </w:rPr>
        <w:drawing>
          <wp:inline distT="0" distB="0" distL="0" distR="0" wp14:anchorId="7B0FAC38" wp14:editId="5E422E9F">
            <wp:extent cx="5943600" cy="34061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06140"/>
                    </a:xfrm>
                    <a:prstGeom prst="rect">
                      <a:avLst/>
                    </a:prstGeom>
                    <a:noFill/>
                    <a:ln>
                      <a:noFill/>
                    </a:ln>
                  </pic:spPr>
                </pic:pic>
              </a:graphicData>
            </a:graphic>
          </wp:inline>
        </w:drawing>
      </w:r>
    </w:p>
    <w:p w14:paraId="037B9494" w14:textId="77777777" w:rsidR="006478B0" w:rsidRDefault="006478B0" w:rsidP="006478B0"/>
    <w:p w14:paraId="36FF937C" w14:textId="77777777" w:rsidR="006478B0" w:rsidRPr="006478B0" w:rsidRDefault="006478B0" w:rsidP="00B92539">
      <w:pPr>
        <w:pStyle w:val="Heading2"/>
      </w:pPr>
      <w:r w:rsidRPr="006478B0">
        <w:t>1980s &amp; 1990s – Price Decline &amp; Market Evolution</w:t>
      </w:r>
    </w:p>
    <w:p w14:paraId="05C9CBD9" w14:textId="006B2F2C" w:rsidR="006478B0" w:rsidRDefault="006478B0" w:rsidP="006478B0">
      <w:r>
        <w:t xml:space="preserve">Rising energy prices contributed to a big increase in inflation and economic turmoil in the late 1970s and early 1980s affected all markets.  </w:t>
      </w:r>
      <w:r w:rsidR="00500319">
        <w:t>Inflation as measured by the Consumer Price Index (</w:t>
      </w:r>
      <w:r>
        <w:t>CPI</w:t>
      </w:r>
      <w:r w:rsidR="00500319">
        <w:t>)</w:t>
      </w:r>
      <w:r>
        <w:t xml:space="preserve"> rose from around 5% in the mid-1970s to over 14% at its peak in early 1980.  To crush inflation, the Federal Reserve drove the prime rate to over 20% in 1981.  High interest rates </w:t>
      </w:r>
      <w:r w:rsidR="00500319">
        <w:t xml:space="preserve">led to severe recessions </w:t>
      </w:r>
      <w:r w:rsidR="0014473C">
        <w:t xml:space="preserve">in 1980 and again in 1981 – 82.  The recession </w:t>
      </w:r>
      <w:r>
        <w:t>combined with some spending restraint by Congress led to the inflation rate falling to under 5% by the end of 1982 and staying between 3% and 5% for the rest of the decade.</w:t>
      </w:r>
    </w:p>
    <w:p w14:paraId="356E8B41" w14:textId="08CA90D6" w:rsidR="00FA417F" w:rsidRPr="00FA417F" w:rsidRDefault="006478B0">
      <w:r>
        <w:t xml:space="preserve">Oil &amp; NG price increases led to increased drilling for both, but it takes time for increased drilling to </w:t>
      </w:r>
      <w:r w:rsidR="0014473C">
        <w:t xml:space="preserve">generate </w:t>
      </w:r>
      <w:r>
        <w:t>increase</w:t>
      </w:r>
      <w:r w:rsidR="0014473C">
        <w:t>d</w:t>
      </w:r>
      <w:r>
        <w:t xml:space="preserve"> production of usable fuels.  Increased supply combined with the early-</w:t>
      </w:r>
      <w:proofErr w:type="gramStart"/>
      <w:r>
        <w:t>1980s</w:t>
      </w:r>
      <w:proofErr w:type="gramEnd"/>
      <w:r>
        <w:t xml:space="preserve"> and limited demand growth finally led to prices declining</w:t>
      </w:r>
      <w:r>
        <w:rPr>
          <w:rStyle w:val="FootnoteReference"/>
        </w:rPr>
        <w:footnoteReference w:id="1"/>
      </w:r>
      <w:r>
        <w:t xml:space="preserve">.  As shown in Figures 1, NG prices finally peaked at around $7.00/MMBtu (in 2022 $) in mid-1982, stayed at that plateau thru mid-1984 and then slowly declined.  </w:t>
      </w:r>
      <w:r w:rsidR="00FA417F">
        <w:br w:type="page"/>
      </w:r>
    </w:p>
    <w:p w14:paraId="565EC5DD" w14:textId="5951E296" w:rsidR="006478B0" w:rsidRPr="00B92539" w:rsidRDefault="006478B0" w:rsidP="00B92539">
      <w:pPr>
        <w:pStyle w:val="Heading3"/>
      </w:pPr>
      <w:r w:rsidRPr="00B92539">
        <w:lastRenderedPageBreak/>
        <w:t>Regulatory &amp; Market Structure Changes</w:t>
      </w:r>
    </w:p>
    <w:p w14:paraId="0CD98694" w14:textId="77777777" w:rsidR="006478B0" w:rsidRDefault="006478B0" w:rsidP="006478B0">
      <w:r>
        <w:t xml:space="preserve">The late 1980s and 1990s were a period of NG market evolution and major structural changes.  Structural changes focused mainly on the pipeline industry.  These changes were driven mainly by high prices and a broad Federal movement toward deregulating industries.  </w:t>
      </w:r>
    </w:p>
    <w:p w14:paraId="100CA6B2" w14:textId="77777777" w:rsidR="006478B0" w:rsidRDefault="006478B0" w:rsidP="006478B0">
      <w:r>
        <w:t xml:space="preserve">As noted above, prior to 1985 pipelines purchased gas from multiple fields (aggregated supply), transported it to load centers and then resold it to local distribution companies (LDCs).  Commodity prices and Interstate transportation rates were regulated at the Federal level while LDC rates were regulated at the State level. NG producers had to sell to pipelines, but pipelines did not have to purchase all the gas they produced.  Developing a NG production field was a very expensive, but risky endeavor due to this. </w:t>
      </w:r>
    </w:p>
    <w:p w14:paraId="5063C6B7" w14:textId="77777777" w:rsidR="006478B0" w:rsidRDefault="006478B0" w:rsidP="006478B0">
      <w:r>
        <w:t>When NG shortages arose in the 1970, producers were able to force pipeline to sign take-or-pay contracts.  Given the expectation of ongoing NG shortages and a regulatory structure that essentially guaranteed cost recovery, pipelines generally did not object to these clauses.  However, after market prices dropped LDCs and consumers strongly objected to paying the high costs pipelines were passing thru.</w:t>
      </w:r>
    </w:p>
    <w:p w14:paraId="1ECB4255" w14:textId="77777777" w:rsidR="006478B0" w:rsidRDefault="006478B0" w:rsidP="006478B0">
      <w:r>
        <w:t>Pipelines recovered above-market take-or-pay costs through ‘minimum commodity bills’.  The Federal Energy Regulatory Commission (FERC) issued Order 380 in 1984 which eliminated minimum commodity bills.  FERC did not take any action to void the contracts pipelines had with producers.  Hence Order 380 resulted in extreme financial pressure on pipelines.  In 1985 FERC issued order 436 which allowed pipelines to split into contract carriers and commercial marketing arms.  FERC order 636 in 1992 made this splitting mandatory.</w:t>
      </w:r>
    </w:p>
    <w:p w14:paraId="76BC8746" w14:textId="77777777" w:rsidR="006478B0" w:rsidRDefault="006478B0" w:rsidP="006478B0">
      <w:r>
        <w:t>During the 1980s state utility commissions began allowing LDCs to implement shopping tariffs.  These allowed customers to contract for NG supply with third-party suppliers rather than having to take the LDC’s regulated supply price.  The third-party supplier arranged for NG to be delivered to the LDC which in turn delivered it to the customer.  Note that the LDC remained fully responsible for the reliability of the delivery system and ensuring the customer received NG as needed.  The customer contract with the third-party supplier is a purely financial transaction.</w:t>
      </w:r>
    </w:p>
    <w:p w14:paraId="399E84D0" w14:textId="77777777" w:rsidR="006478B0" w:rsidRDefault="006478B0" w:rsidP="006478B0">
      <w:r>
        <w:t>Order 636 finalized the industry split into 2 parts – regulated pipelines that became ‘contract carriers’ and unregulated marketing firms.  The marketing firms and brokers grew and evolved during the rest of the decade leading to innovative business arrangements and a high level of competition for customers.</w:t>
      </w:r>
    </w:p>
    <w:p w14:paraId="1159E71F" w14:textId="77777777" w:rsidR="006478B0" w:rsidRDefault="006478B0" w:rsidP="006478B0">
      <w:r>
        <w:t xml:space="preserve">Pricing trends in the late 1980s and early 1990s illustrate NG market evolution.  The NG industry injects gas into storage in the spring, </w:t>
      </w:r>
      <w:proofErr w:type="gramStart"/>
      <w:r>
        <w:t>summer</w:t>
      </w:r>
      <w:proofErr w:type="gramEnd"/>
      <w:r>
        <w:t xml:space="preserve"> and fall, and then withdraws it in the winter to meet heating demand.  Price fluctuations from 1988 to 1992 (see Figure 1) show the beginning of seasonal pricing – prices rose in the winter when demand was much higher.  That changed due to industry restructuring following FERC Order 636 and the growing use of risk management tools (futures, options, etc.).  After 1992, prices were influenced more by demand forecasts and supply expectations rather than seasonal usage patterns.  Prices remained low thru the rest of the 1990s except for a couple spikes due to colder than normal winters combined with low storage levels.</w:t>
      </w:r>
    </w:p>
    <w:p w14:paraId="7652C9B4" w14:textId="20A7EF35" w:rsidR="00490477" w:rsidRDefault="00FA417F" w:rsidP="006478B0">
      <w:r>
        <w:t>While</w:t>
      </w:r>
      <w:r w:rsidR="008B0264">
        <w:t xml:space="preserve"> changing</w:t>
      </w:r>
      <w:r>
        <w:t xml:space="preserve"> regulat</w:t>
      </w:r>
      <w:r w:rsidR="008B0264">
        <w:t>ions</w:t>
      </w:r>
      <w:r>
        <w:t xml:space="preserve"> </w:t>
      </w:r>
      <w:r w:rsidR="008B0264">
        <w:t>drove</w:t>
      </w:r>
      <w:r>
        <w:t xml:space="preserve"> NG industry </w:t>
      </w:r>
      <w:r w:rsidR="008B0264">
        <w:t>re</w:t>
      </w:r>
      <w:r>
        <w:t>structur</w:t>
      </w:r>
      <w:r w:rsidR="008B0264">
        <w:t xml:space="preserve">ing </w:t>
      </w:r>
      <w:r>
        <w:t>during this period</w:t>
      </w:r>
      <w:r w:rsidR="008B0264">
        <w:t>, c</w:t>
      </w:r>
      <w:r>
        <w:t xml:space="preserve">hanging oil prices also had </w:t>
      </w:r>
      <w:r w:rsidR="008B0264">
        <w:t>a big</w:t>
      </w:r>
      <w:r>
        <w:t xml:space="preserve"> effect</w:t>
      </w:r>
      <w:r w:rsidR="008B0264">
        <w:t xml:space="preserve"> on NG prices</w:t>
      </w:r>
      <w:r>
        <w:t xml:space="preserve">.  </w:t>
      </w:r>
      <w:r w:rsidR="006478B0">
        <w:t>Oil prices &amp; production affect NG in 2 critical ways. The first is a competing fuel source in some applications (this was a more significant factor in the 1980s than it is today). The second is that the production of associated NG varies as oil production rises of falls.</w:t>
      </w:r>
      <w:r w:rsidR="00490477">
        <w:t xml:space="preserve">  During this period, roughly one-fourth of total NG production was associated gas.  </w:t>
      </w:r>
    </w:p>
    <w:p w14:paraId="410455A5" w14:textId="223C1733" w:rsidR="006478B0" w:rsidRDefault="006478B0" w:rsidP="006478B0">
      <w:r>
        <w:lastRenderedPageBreak/>
        <w:t xml:space="preserve">These factors came into play with the oil price surprise in 1986.  Saudi Arabia has always been the swing producer for OPEC, but in 1986 they abandoned that role to recover market share.  By increasing production well above their OPEC </w:t>
      </w:r>
      <w:proofErr w:type="gramStart"/>
      <w:r>
        <w:t>quota</w:t>
      </w:r>
      <w:proofErr w:type="gramEnd"/>
      <w:r>
        <w:t xml:space="preserve"> they triggered a sharp drop in prices that lasted through the 1990s.  Persistent low oil &amp; gas prices led to a severe downturn in the industry that lasted through the 1990s, which in turn led to reduced exploration. Reduced exploration resulted in the ‘excess deliverability’ of NG that began in the mid-1980s steadily declining until it finally ended in 1999.</w:t>
      </w:r>
    </w:p>
    <w:p w14:paraId="5E567C6C" w14:textId="77777777" w:rsidR="006478B0" w:rsidRDefault="006478B0" w:rsidP="006478B0"/>
    <w:p w14:paraId="36F02123" w14:textId="77777777" w:rsidR="006478B0" w:rsidRPr="006478B0" w:rsidRDefault="006478B0" w:rsidP="00B92539">
      <w:pPr>
        <w:pStyle w:val="Heading2"/>
      </w:pPr>
      <w:r w:rsidRPr="006478B0">
        <w:t>Increased Prices &amp; Volatility in the 2000s</w:t>
      </w:r>
    </w:p>
    <w:p w14:paraId="353416C1" w14:textId="02FE9B18" w:rsidR="006478B0" w:rsidRDefault="006478B0" w:rsidP="006478B0">
      <w:r>
        <w:t>Low prices supported a steady increase in NG consumption that began in 1986</w:t>
      </w:r>
      <w:r w:rsidR="0099360F">
        <w:t xml:space="preserve"> </w:t>
      </w:r>
      <w:r>
        <w:t xml:space="preserve">and continued thru 2000 as shown in Figure 3. Rising prices and a weak economy led to a slight decline in usage from 2000 to 2006.  Usage has risen steadily since then apart from small declines during the 2008/09 and 2020/21 recessions.  </w:t>
      </w:r>
    </w:p>
    <w:p w14:paraId="2A59B831" w14:textId="7952D2D5" w:rsidR="006478B0" w:rsidRDefault="006478B0" w:rsidP="006478B0">
      <w:r>
        <w:t xml:space="preserve">Figure 4 shows how </w:t>
      </w:r>
      <w:r w:rsidR="0099360F">
        <w:t xml:space="preserve">NG </w:t>
      </w:r>
      <w:r>
        <w:t xml:space="preserve">consumption of the main market segments has changed over time.  Residential and commercial use has remained relatively stable since the 1970s </w:t>
      </w:r>
      <w:proofErr w:type="gramStart"/>
      <w:r>
        <w:t>in spite of</w:t>
      </w:r>
      <w:proofErr w:type="gramEnd"/>
      <w:r>
        <w:t xml:space="preserve"> a large increase in floorspace of each.  Between 1973 and 2021, U.S. population increased 63% but residential NG use </w:t>
      </w:r>
      <w:r w:rsidR="00481B5C">
        <w:t>actual declined by around</w:t>
      </w:r>
      <w:r>
        <w:t xml:space="preserve"> 5%</w:t>
      </w:r>
      <w:r w:rsidR="00481B5C">
        <w:t xml:space="preserve"> while commercial usage increased by around 25%</w:t>
      </w:r>
      <w:r>
        <w:t xml:space="preserve">.  NG use for electricity generation has risen steadily since the late 1990s with fluctuations largely due to weather variations.  Exports were not a significant factor in the early 2000s but have become a major load in the last several years. </w:t>
      </w:r>
    </w:p>
    <w:p w14:paraId="4EFBED9E" w14:textId="5C3FEF57" w:rsidR="006478B0" w:rsidRDefault="006478B0" w:rsidP="006478B0">
      <w:r>
        <w:t xml:space="preserve">Industrial usage tends to be more sensitive to price than usage in other sectors.  High prices in the 2000s led to declining industrial usage until the price collapse in 2008/09 led to a rebound in use by that sector.  The main industrial uses of NG are process heating and feedstock for production of nitrogen fertilizers, hydrogen, </w:t>
      </w:r>
      <w:proofErr w:type="gramStart"/>
      <w:r>
        <w:t>methanol</w:t>
      </w:r>
      <w:proofErr w:type="gramEnd"/>
      <w:r>
        <w:t xml:space="preserve"> and various other chemicals.</w:t>
      </w:r>
    </w:p>
    <w:p w14:paraId="1BCDC50F" w14:textId="2B25C8F0" w:rsidR="009924D6" w:rsidRDefault="009924D6" w:rsidP="006478B0">
      <w:r>
        <w:t xml:space="preserve">The most surprising consumption pattern change shown in Figure 4 is the rapid growth in exports since 2017.  This is due primarily to the construction of facilities to produce liquified natural gas (LNG) for export.  This change will be addressed </w:t>
      </w:r>
      <w:r w:rsidR="00FE6685">
        <w:t>in the next section of this report.</w:t>
      </w:r>
    </w:p>
    <w:p w14:paraId="31D79A9E" w14:textId="0408A691" w:rsidR="006478B0" w:rsidRDefault="00B85D27" w:rsidP="006478B0">
      <w:r w:rsidRPr="00B85D27">
        <w:rPr>
          <w:noProof/>
        </w:rPr>
        <w:lastRenderedPageBreak/>
        <w:drawing>
          <wp:inline distT="0" distB="0" distL="0" distR="0" wp14:anchorId="1E4AD347" wp14:editId="6811835B">
            <wp:extent cx="5943600" cy="36309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30930"/>
                    </a:xfrm>
                    <a:prstGeom prst="rect">
                      <a:avLst/>
                    </a:prstGeom>
                    <a:noFill/>
                    <a:ln>
                      <a:noFill/>
                    </a:ln>
                  </pic:spPr>
                </pic:pic>
              </a:graphicData>
            </a:graphic>
          </wp:inline>
        </w:drawing>
      </w:r>
    </w:p>
    <w:p w14:paraId="19505FF9" w14:textId="0405D59C" w:rsidR="006478B0" w:rsidRDefault="006478B0" w:rsidP="006478B0">
      <w:r>
        <w:t xml:space="preserve"> Prices were very volatile in the 1st decade of the 2000s (see Figure 1).  They rose sharply in 2000 but then dropped back down in 2001 due to the recession, supply constraints and the collapse of market manipulation by certain firms (the notorious Enron bankruptcy was in 2001).  Prices were </w:t>
      </w:r>
      <w:proofErr w:type="gramStart"/>
      <w:r>
        <w:t>fairly stable</w:t>
      </w:r>
      <w:proofErr w:type="gramEnd"/>
      <w:r>
        <w:t xml:space="preserve"> in 2002 thanks to a much warmer than normal winter (see Figure 5) but shot up rapidly in 2003 largely due to a much colder than average winter.  They stayed high thru 2008.</w:t>
      </w:r>
    </w:p>
    <w:p w14:paraId="6EE073F2" w14:textId="0EF13EF8" w:rsidR="000055D5" w:rsidRDefault="000055D5" w:rsidP="006478B0">
      <w:r>
        <w:t>Note that the trend line in Figure 5 declines slowly over time.  Heating Degree Days are a measure of space heating load</w:t>
      </w:r>
      <w:r w:rsidR="00CE0B66">
        <w:t>.  Total winter heating load</w:t>
      </w:r>
      <w:r>
        <w:t xml:space="preserve"> varies considerably around </w:t>
      </w:r>
      <w:r w:rsidR="00CE0B66">
        <w:t xml:space="preserve">the country.  </w:t>
      </w:r>
      <w:r>
        <w:t>This chart shows average national heating load weighted</w:t>
      </w:r>
      <w:r w:rsidR="00CE0B66">
        <w:t xml:space="preserve"> based on where the NG is consumed.  </w:t>
      </w:r>
      <w:r>
        <w:t xml:space="preserve"> </w:t>
      </w:r>
      <w:r w:rsidR="00CE0B66">
        <w:t>One factor that is seldom noted (or quantified) when discussing the downward trend is the population migration that has occurred within the US.  Over this period, the areas with the biggest population gains were FL, TX and southern CA, all of which have low annual heating loads.  The biggest population declines were in the upper Midwest, a region with high winter heating loads.  Hence the decline cannot be attributed solely to rising average temperatures.</w:t>
      </w:r>
    </w:p>
    <w:p w14:paraId="3B7E8596" w14:textId="27D699AB" w:rsidR="006478B0" w:rsidRDefault="006478B0" w:rsidP="00481B5C">
      <w:pPr>
        <w:jc w:val="center"/>
      </w:pPr>
      <w:r w:rsidRPr="00CB6A50">
        <w:rPr>
          <w:noProof/>
        </w:rPr>
        <w:drawing>
          <wp:inline distT="0" distB="0" distL="0" distR="0" wp14:anchorId="6ED1FD6D" wp14:editId="42AB8B41">
            <wp:extent cx="4524375" cy="218533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2185331"/>
                    </a:xfrm>
                    <a:prstGeom prst="rect">
                      <a:avLst/>
                    </a:prstGeom>
                    <a:noFill/>
                    <a:ln>
                      <a:noFill/>
                    </a:ln>
                  </pic:spPr>
                </pic:pic>
              </a:graphicData>
            </a:graphic>
          </wp:inline>
        </w:drawing>
      </w:r>
    </w:p>
    <w:p w14:paraId="0C287F7F" w14:textId="3BE92DED" w:rsidR="006478B0" w:rsidRDefault="006478B0" w:rsidP="006478B0">
      <w:r>
        <w:lastRenderedPageBreak/>
        <w:t xml:space="preserve"> The price spike in 2000 was followed by 3 more in that decade.  The 2003 spike was largely driven by cold winter weather and the 2005 spike was due to hurricanes Katrine and Rita causing severe damage to NG production &amp; processing facilities in the Gulf of Mexico (roughly one-fourth of U.S. NG came from wells offshore in the Gulf from the mid-1970s thru early-2000s; that share has declined to less than 4% </w:t>
      </w:r>
      <w:r w:rsidR="00481B5C">
        <w:t xml:space="preserve">today </w:t>
      </w:r>
      <w:r>
        <w:t>thanks to shale gas).</w:t>
      </w:r>
    </w:p>
    <w:p w14:paraId="1B8174D9" w14:textId="77777777" w:rsidR="00481B5C" w:rsidRDefault="006478B0" w:rsidP="006478B0">
      <w:r>
        <w:t xml:space="preserve">A slightly colder than normal winter combined with a </w:t>
      </w:r>
      <w:r w:rsidRPr="00930C19">
        <w:t xml:space="preserve">massive increase in </w:t>
      </w:r>
      <w:r w:rsidR="00C8346D" w:rsidRPr="00930C19">
        <w:t>financial</w:t>
      </w:r>
      <w:r w:rsidRPr="00930C19">
        <w:t xml:space="preserve"> speculation</w:t>
      </w:r>
      <w:r>
        <w:t xml:space="preserve"> appear to have been the main causes of the spring/summer 2008 price spike.</w:t>
      </w:r>
      <w:r w:rsidR="00C765C8">
        <w:t xml:space="preserve"> </w:t>
      </w:r>
      <w:r>
        <w:t xml:space="preserve"> Financial speculators tend to focus on volatile commodities and stocks</w:t>
      </w:r>
      <w:r w:rsidR="00481B5C">
        <w:t>.  T</w:t>
      </w:r>
      <w:r>
        <w:t>he 2005 NG price spike clearly demonstrated a high degree of volatility</w:t>
      </w:r>
      <w:r w:rsidR="00481B5C">
        <w:t xml:space="preserve"> in NG prices</w:t>
      </w:r>
      <w:r>
        <w:t xml:space="preserve">.  Between 2005 and 2008, the volume of NG futures and options contracts quadrupled, which clearly indicated that speculators had come to dominate NG trading.  </w:t>
      </w:r>
    </w:p>
    <w:p w14:paraId="08AFF2B2" w14:textId="03C14251" w:rsidR="006478B0" w:rsidRDefault="00481B5C" w:rsidP="006478B0">
      <w:r>
        <w:t>The sharp 2008 price spike was followed by an equally sharp collapse</w:t>
      </w:r>
      <w:r w:rsidR="0020452D" w:rsidRPr="0020452D">
        <w:t xml:space="preserve"> </w:t>
      </w:r>
      <w:r w:rsidR="0020452D">
        <w:t>starting in the fall of 2008</w:t>
      </w:r>
      <w:r>
        <w:t xml:space="preserve">. </w:t>
      </w:r>
      <w:r w:rsidR="0020452D">
        <w:t xml:space="preserve"> </w:t>
      </w:r>
      <w:r w:rsidR="006478B0">
        <w:t xml:space="preserve">Factors that contributed to the price collapse included the 2008/2009 economic crash, speculators pulling </w:t>
      </w:r>
      <w:r w:rsidR="0020452D">
        <w:t>out</w:t>
      </w:r>
      <w:r w:rsidR="006478B0">
        <w:t>, and the realization that production of NG from shale fields was rising rapidly.</w:t>
      </w:r>
    </w:p>
    <w:p w14:paraId="0200CD1F" w14:textId="59986171" w:rsidR="00C765C8" w:rsidRDefault="00C765C8" w:rsidP="006478B0">
      <w:r>
        <w:t>The 2008 price spike heralded a</w:t>
      </w:r>
      <w:r w:rsidR="0020452D">
        <w:t>nother</w:t>
      </w:r>
      <w:r>
        <w:t xml:space="preserve"> major shift if trading patterns.  Since then, computerized programmatic trading has come to dominate markets for natural gas and most other commodities and financial products.  Supply and demand fundamentals usually guide the direction of price movement, but the speed and extent of price changes are driven by pre-programmed algorithms, news headlines and investment fads.</w:t>
      </w:r>
    </w:p>
    <w:p w14:paraId="60FE5C0C" w14:textId="543AFAED" w:rsidR="006478B0" w:rsidRDefault="006478B0" w:rsidP="006478B0">
      <w:r>
        <w:t>The 2001 price drop caused severe stress in the NG marketing industry.  The creation of many marketing firms</w:t>
      </w:r>
      <w:r w:rsidR="0020452D">
        <w:t xml:space="preserve"> when</w:t>
      </w:r>
      <w:r>
        <w:t xml:space="preserve"> the pipeline industry</w:t>
      </w:r>
      <w:r w:rsidR="0020452D">
        <w:t xml:space="preserve"> unbundled</w:t>
      </w:r>
      <w:r>
        <w:t xml:space="preserve"> in 1992 led to intense competition for customers.  The scope and level of competition increased when some states began opening up retail electricity markets in the late 1990s.  Intense competition and unethical practices by some firms created an electricity pricing crisis in California in 2000 – wholesale prices in Dec 2000 were over 10 times prices in Dec 1999.  The unexpected price spike and subsequent fallout led to collapse of some firms, consolidation of many more and several states halting plans to open their electricity markets.  The </w:t>
      </w:r>
      <w:r w:rsidR="0020452D">
        <w:t>resulting</w:t>
      </w:r>
      <w:r>
        <w:t xml:space="preserve"> reduction in competition contributed to price increases that started in 2003.</w:t>
      </w:r>
    </w:p>
    <w:p w14:paraId="191E19D8" w14:textId="77777777" w:rsidR="006478B0" w:rsidRDefault="006478B0" w:rsidP="006478B0"/>
    <w:p w14:paraId="32D23302" w14:textId="77777777" w:rsidR="006478B0" w:rsidRPr="006478B0" w:rsidRDefault="006478B0" w:rsidP="00B92539">
      <w:pPr>
        <w:pStyle w:val="Heading2"/>
      </w:pPr>
      <w:r w:rsidRPr="006478B0">
        <w:t>Declining Prices – 2009 thru 2020</w:t>
      </w:r>
    </w:p>
    <w:p w14:paraId="44FBAEC4" w14:textId="78E16AE8" w:rsidR="006478B0" w:rsidRDefault="00FE6685" w:rsidP="006478B0">
      <w:r>
        <w:t>The 2 biggest d</w:t>
      </w:r>
      <w:r w:rsidR="006478B0">
        <w:t>evelopment</w:t>
      </w:r>
      <w:r>
        <w:t xml:space="preserve">s in this period are the growth of shale oil &amp; gas and the rapid rise in exports of liquified natural gas (LNG) </w:t>
      </w:r>
      <w:r w:rsidR="00E8607E">
        <w:t>after 2017</w:t>
      </w:r>
      <w:r>
        <w:t xml:space="preserve">. </w:t>
      </w:r>
      <w:r w:rsidR="006478B0">
        <w:t xml:space="preserve"> Oil &amp; NG from shale fields first started appearing in large quantities in 2007</w:t>
      </w:r>
      <w:r>
        <w:t xml:space="preserve">. </w:t>
      </w:r>
      <w:r w:rsidRPr="00FE6685">
        <w:t xml:space="preserve"> </w:t>
      </w:r>
      <w:r>
        <w:t>Shale production has had a massive impact on global NG and oil markets.</w:t>
      </w:r>
      <w:r w:rsidR="006478B0">
        <w:t xml:space="preserve"> To put</w:t>
      </w:r>
      <w:r>
        <w:t xml:space="preserve"> it</w:t>
      </w:r>
      <w:r w:rsidR="006478B0">
        <w:t xml:space="preserve"> in </w:t>
      </w:r>
      <w:r w:rsidR="00C8346D">
        <w:t>perspective</w:t>
      </w:r>
      <w:r w:rsidR="006478B0">
        <w:t xml:space="preserve">, production of oil from US shale fields accounted for around 90% of the total global increase in oil production since then.  Shale’s impact on domestic NG markets was comparably extreme. </w:t>
      </w:r>
    </w:p>
    <w:p w14:paraId="066C6348" w14:textId="6A3F2820" w:rsidR="006478B0" w:rsidRDefault="006478B0" w:rsidP="006478B0">
      <w:r>
        <w:t xml:space="preserve">Figure 6 shows the dramatic growth in shale gas since 2007 (EIA is the DOE Energy Information Administration; they did not report shale gas production prior to 2007) and sharp decline in production from conventional wells.  The shutdown of the economy due to Covid in 2020 put a halt to the growth but it since has </w:t>
      </w:r>
      <w:r w:rsidR="00FE6685">
        <w:t>recovered</w:t>
      </w:r>
      <w:r>
        <w:t xml:space="preserve"> to the 2019 level.    </w:t>
      </w:r>
    </w:p>
    <w:p w14:paraId="07297EFA" w14:textId="6D33D591" w:rsidR="006478B0" w:rsidRDefault="006478B0" w:rsidP="006478B0">
      <w:r w:rsidRPr="005C5C91">
        <w:rPr>
          <w:noProof/>
        </w:rPr>
        <w:lastRenderedPageBreak/>
        <w:drawing>
          <wp:inline distT="0" distB="0" distL="0" distR="0" wp14:anchorId="7895155B" wp14:editId="0A6143AA">
            <wp:extent cx="5550195" cy="331410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3731" cy="3316219"/>
                    </a:xfrm>
                    <a:prstGeom prst="rect">
                      <a:avLst/>
                    </a:prstGeom>
                    <a:noFill/>
                    <a:ln>
                      <a:noFill/>
                    </a:ln>
                  </pic:spPr>
                </pic:pic>
              </a:graphicData>
            </a:graphic>
          </wp:inline>
        </w:drawing>
      </w:r>
    </w:p>
    <w:p w14:paraId="314FCEFB" w14:textId="312DC30E" w:rsidR="006478B0" w:rsidRDefault="006478B0" w:rsidP="006478B0">
      <w:r>
        <w:t xml:space="preserve"> The growth of shale also had a huge effect on where NG is produced.  Figure 7 illustrates the geographic shift.  In the 1980s and 1990s around one-fourth of our NG was produced offshore in the Gulf of Mexico (GOM). </w:t>
      </w:r>
      <w:r w:rsidR="00E8607E">
        <w:t xml:space="preserve">Off-shore GOM production (red) started declining in the first decade of this century and dropped rapidly after that.  </w:t>
      </w:r>
      <w:r>
        <w:t xml:space="preserve">That share since has dropped to under 4%. On-shore production in the states bordering the GOM (blue bar) was stable for the 1980s thru the 2000s but rose rapidly in the 2010s and early 2020s.  Production in the northern Rocky Mountain states (gray) has risen steadily throughout this period. Another big change was the growth of production from Marcellus in Mid-Atlantic states (black).  Marcellus is close to major load centers in the Northeast and Mid-Atlantic states and its increased output also has had a dramatic effect on the pipeline system.   Much of the pipeline system was designed to move NG from the Gulf coast to Northeast and Mid-Atlantic states. Marcellus has greatly reduced that flow and in some cases reversed it. </w:t>
      </w:r>
    </w:p>
    <w:p w14:paraId="5DC44EBF" w14:textId="1C0966C9" w:rsidR="006478B0" w:rsidRDefault="003A5B56" w:rsidP="006478B0">
      <w:r w:rsidRPr="00E559AC">
        <w:rPr>
          <w:noProof/>
        </w:rPr>
        <w:drawing>
          <wp:inline distT="0" distB="0" distL="0" distR="0" wp14:anchorId="4B70669A" wp14:editId="321D0022">
            <wp:extent cx="5457849" cy="29026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9588" cy="2908931"/>
                    </a:xfrm>
                    <a:prstGeom prst="rect">
                      <a:avLst/>
                    </a:prstGeom>
                    <a:noFill/>
                    <a:ln>
                      <a:noFill/>
                    </a:ln>
                  </pic:spPr>
                </pic:pic>
              </a:graphicData>
            </a:graphic>
          </wp:inline>
        </w:drawing>
      </w:r>
    </w:p>
    <w:p w14:paraId="2FB8E957" w14:textId="1686E61B" w:rsidR="00E8607E" w:rsidRDefault="00E8607E" w:rsidP="00E8607E">
      <w:r>
        <w:lastRenderedPageBreak/>
        <w:t>Oil prices quickly recovered following the 2008/2009 crash (see Figure 2).  This led to a boom in shale oil production which led to a big increase in associated NG production.  While oil prices recovered to near the pre-2008 spike level, NG prices stayed well below pre-spike levels (see Figure 1).  Oil prices stayed high until 2014 when the combination of OPEC over-production and big increase in shale production led to a</w:t>
      </w:r>
      <w:r w:rsidR="00050F61">
        <w:t>n oil</w:t>
      </w:r>
      <w:r>
        <w:t xml:space="preserve"> glut and corresponding price crash. </w:t>
      </w:r>
    </w:p>
    <w:p w14:paraId="5F9FF812" w14:textId="0FBD4139" w:rsidR="006478B0" w:rsidRDefault="006478B0" w:rsidP="006478B0">
      <w:r>
        <w:t>Another key impact of the huge increase in production from Marcellus is greater supply problems during extreme cold waves. In extreme cold, water in gas</w:t>
      </w:r>
      <w:r w:rsidR="00050F61">
        <w:t xml:space="preserve"> coming out of the ground</w:t>
      </w:r>
      <w:r>
        <w:t xml:space="preserve"> freezes in the pipes transporting it from the well to the field processing plant, which plugs the pipe.  The infamous Polar Vortex in early 2014 was a vivid demonstration of this problem.  </w:t>
      </w:r>
      <w:r w:rsidR="00050F61">
        <w:t>The</w:t>
      </w:r>
      <w:r>
        <w:t xml:space="preserve"> TX and OK</w:t>
      </w:r>
      <w:r w:rsidR="00050F61">
        <w:t xml:space="preserve"> freeze</w:t>
      </w:r>
      <w:r>
        <w:t xml:space="preserve"> in Feb 2021</w:t>
      </w:r>
      <w:r w:rsidR="00050F61">
        <w:t xml:space="preserve"> also caused problems with NG production, but the main problems there were associated with electricity production.</w:t>
      </w:r>
      <w:r w:rsidR="00050F61" w:rsidRPr="00050F61">
        <w:t xml:space="preserve"> </w:t>
      </w:r>
      <w:r w:rsidR="00050F61">
        <w:t>Marcellus being in a northern climate zone is more susceptible to such freezes</w:t>
      </w:r>
      <w:r w:rsidR="00050F61">
        <w:t>, but th</w:t>
      </w:r>
      <w:r w:rsidR="00050F61">
        <w:t>e Gulf Coast region</w:t>
      </w:r>
      <w:r w:rsidR="00050F61">
        <w:t xml:space="preserve"> obviously is not immune to problems in extremely cold weather</w:t>
      </w:r>
      <w:r w:rsidR="00050F61">
        <w:t xml:space="preserve">  </w:t>
      </w:r>
    </w:p>
    <w:p w14:paraId="16FCA162" w14:textId="77777777" w:rsidR="006478B0" w:rsidRDefault="006478B0" w:rsidP="006478B0">
      <w:r>
        <w:t xml:space="preserve">One of the key factors enabling the rapid growth of shale was investors pouring huge amounts of capital into the industry.  Shale companies used this money to grow production, but increased production led to slowly declining prices.  Figure 8 is repeat of the recent data in Figure 1 with a rough trend line added to show the decline in average price from around $4.50/MMBtu in 2009 to around $2.50 in 2021.  High operating costs combined with slowly declining prices led to most shale producers losing money.  A study by accounting firm </w:t>
      </w:r>
      <w:proofErr w:type="spellStart"/>
      <w:r>
        <w:t>DeLoitte</w:t>
      </w:r>
      <w:proofErr w:type="spellEnd"/>
      <w:r>
        <w:t xml:space="preserve"> estimated the industry lost around $300 billion between 2010 and 2020.  These losses effectively subsidized the prices of NG and oil during this period. </w:t>
      </w:r>
    </w:p>
    <w:p w14:paraId="74C7F415" w14:textId="4BB3373D" w:rsidR="006478B0" w:rsidRDefault="006478B0" w:rsidP="006478B0">
      <w:r>
        <w:t xml:space="preserve"> </w:t>
      </w:r>
      <w:r w:rsidR="003A5B56" w:rsidRPr="006D1695">
        <w:rPr>
          <w:noProof/>
        </w:rPr>
        <w:drawing>
          <wp:inline distT="0" distB="0" distL="0" distR="0" wp14:anchorId="355AF6D4" wp14:editId="7DBBEA6B">
            <wp:extent cx="4438650" cy="2543688"/>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2033" cy="2551358"/>
                    </a:xfrm>
                    <a:prstGeom prst="rect">
                      <a:avLst/>
                    </a:prstGeom>
                    <a:noFill/>
                    <a:ln>
                      <a:noFill/>
                    </a:ln>
                  </pic:spPr>
                </pic:pic>
              </a:graphicData>
            </a:graphic>
          </wp:inline>
        </w:drawing>
      </w:r>
    </w:p>
    <w:p w14:paraId="708B57C6" w14:textId="77777777" w:rsidR="0040205A" w:rsidRDefault="0040205A" w:rsidP="006478B0"/>
    <w:p w14:paraId="35EBAE69" w14:textId="45F88764" w:rsidR="006478B0" w:rsidRDefault="006478B0" w:rsidP="006478B0">
      <w:r>
        <w:t>Fluctuations around the trend line in Figure 8 were driven primarily by weather and its effect on demand, production, storage and speculation.  Figure 5 showed that the winters of 2008 thru 2010 were colder than average.  Depletion of storage and an economic rebound from the 2008/2009 recession led to tight NG supplies and higher prices in 2010 and 2011</w:t>
      </w:r>
      <w:r w:rsidR="00050F61">
        <w:t xml:space="preserve"> (see Figure 8)</w:t>
      </w:r>
      <w:r>
        <w:t>.  Winter 2012 was much warmer than average which led to a storage surplus and price collapse.  In 2014 we had the infamous ‘Polar Vortex’ winter</w:t>
      </w:r>
      <w:r w:rsidR="00050F61">
        <w:t xml:space="preserve"> which led to another sharp price increase</w:t>
      </w:r>
      <w:r>
        <w:t>.  Winters of 2016 and 2017 were much warmer than average but cold weather was experienced again in 2018 and 2019.</w:t>
      </w:r>
    </w:p>
    <w:p w14:paraId="253E4EDA" w14:textId="77777777" w:rsidR="004433D2" w:rsidRDefault="004A1530" w:rsidP="006478B0">
      <w:r>
        <w:t>The rapid rise in</w:t>
      </w:r>
      <w:r w:rsidR="00D01FCF">
        <w:t xml:space="preserve"> NG </w:t>
      </w:r>
      <w:r>
        <w:t>exports that started in 2017</w:t>
      </w:r>
      <w:r w:rsidR="0018093E">
        <w:t xml:space="preserve"> (see Figure 4)</w:t>
      </w:r>
      <w:r>
        <w:t xml:space="preserve"> has triggered another big </w:t>
      </w:r>
      <w:r w:rsidR="00D01FCF">
        <w:t>change</w:t>
      </w:r>
      <w:r w:rsidR="001C21CE">
        <w:t xml:space="preserve">. </w:t>
      </w:r>
      <w:r w:rsidR="004433D2">
        <w:t xml:space="preserve"> Prior to 2017, international NG trade was limited primarily to Canada and Mexico with gas transported by pipelines.  </w:t>
      </w:r>
      <w:r>
        <w:t xml:space="preserve">Exports to Mexico slowly rose from 1-2% of US consumption in 2010 to around 6% in 2020.  </w:t>
      </w:r>
      <w:r>
        <w:lastRenderedPageBreak/>
        <w:t xml:space="preserve">Net imports from Canada were around 15% of US consumption for 1998 thru 2007, but since have dropped to around 5% of consumption.  </w:t>
      </w:r>
    </w:p>
    <w:p w14:paraId="2D8EB176" w14:textId="58F1F361" w:rsidR="006478B0" w:rsidRDefault="004433D2" w:rsidP="006478B0">
      <w:r>
        <w:t xml:space="preserve">The rapid growth of liquified natural gas (LNG) export capacity that began in 2017 has exposed US markets to global competition.  </w:t>
      </w:r>
      <w:r w:rsidR="0018093E">
        <w:t xml:space="preserve">LNG exports rose from less than 1% of US consumption in 2017 to almost 8% in 2020 and </w:t>
      </w:r>
      <w:r>
        <w:t>a little under</w:t>
      </w:r>
      <w:r w:rsidR="0018093E">
        <w:t xml:space="preserve"> 12% in 2021.  </w:t>
      </w:r>
      <w:r w:rsidR="00D01FCF">
        <w:t xml:space="preserve">LNG export capacity </w:t>
      </w:r>
      <w:r>
        <w:t>is scheduled to</w:t>
      </w:r>
      <w:r w:rsidR="00D01FCF">
        <w:t xml:space="preserve"> increase considerably throughout th</w:t>
      </w:r>
      <w:r>
        <w:t>e 2020s</w:t>
      </w:r>
      <w:r w:rsidR="00D01FCF">
        <w:t xml:space="preserve">.  Hence US consumers </w:t>
      </w:r>
      <w:r w:rsidR="00522C33">
        <w:t>now must</w:t>
      </w:r>
      <w:r>
        <w:t xml:space="preserve"> compet</w:t>
      </w:r>
      <w:r w:rsidR="00522C33">
        <w:t>e</w:t>
      </w:r>
      <w:r w:rsidR="00D01FCF">
        <w:t xml:space="preserve"> for supply with consumers from all over the world.</w:t>
      </w:r>
    </w:p>
    <w:p w14:paraId="563AC200" w14:textId="77777777" w:rsidR="006478B0" w:rsidRDefault="006478B0" w:rsidP="006478B0"/>
    <w:p w14:paraId="27315471" w14:textId="77777777" w:rsidR="006478B0" w:rsidRPr="003A5B56" w:rsidRDefault="006478B0" w:rsidP="00B92539">
      <w:pPr>
        <w:pStyle w:val="Heading2"/>
      </w:pPr>
      <w:r w:rsidRPr="003A5B56">
        <w:t xml:space="preserve">2021/2022 Price Spike </w:t>
      </w:r>
    </w:p>
    <w:p w14:paraId="2A812FBF" w14:textId="4BBFB62F" w:rsidR="006478B0" w:rsidRDefault="006478B0" w:rsidP="006478B0">
      <w:r>
        <w:t>Roug</w:t>
      </w:r>
      <w:r w:rsidR="00D01FCF">
        <w:t>h</w:t>
      </w:r>
      <w:r>
        <w:t xml:space="preserve">ly 80% of oil &amp; gas industry revenue comes from oil and the balance is from NG.  Hence changes in oil prices drive changes in industry activity.  The oil price collapse in 2015 led to a big reduction in revenue.  This reduction combined with investors growing demands for a return on their investments led to a big reduction in exploration spending.  </w:t>
      </w:r>
      <w:r w:rsidR="000F5F96">
        <w:t>In 2022, the exploration and production (E&amp;P) industry increase</w:t>
      </w:r>
      <w:r w:rsidR="00522C33">
        <w:t>d</w:t>
      </w:r>
      <w:r w:rsidR="000F5F96">
        <w:t xml:space="preserve"> capital spending for the first time in 4 years.  However, it </w:t>
      </w:r>
      <w:r w:rsidR="001F21FB">
        <w:t>takes considerable time for an increase in E&amp;P spending to generate</w:t>
      </w:r>
      <w:r w:rsidR="00522C33">
        <w:t xml:space="preserve"> an</w:t>
      </w:r>
      <w:r w:rsidR="001F21FB">
        <w:t xml:space="preserve"> increase</w:t>
      </w:r>
      <w:r w:rsidR="00522C33">
        <w:t xml:space="preserve"> in usable fuel if the infrastructure is constrained</w:t>
      </w:r>
      <w:r w:rsidR="001F21FB">
        <w:t>.</w:t>
      </w:r>
    </w:p>
    <w:p w14:paraId="39116ACF" w14:textId="08B46E29" w:rsidR="006478B0" w:rsidRDefault="006478B0" w:rsidP="006478B0">
      <w:r>
        <w:t xml:space="preserve">A mild 2019/20 winter </w:t>
      </w:r>
      <w:r w:rsidR="00522C33">
        <w:t>combined with</w:t>
      </w:r>
      <w:r>
        <w:t xml:space="preserve"> the global shutdowns </w:t>
      </w:r>
      <w:r w:rsidR="00522C33">
        <w:t xml:space="preserve">in spring 2020 </w:t>
      </w:r>
      <w:r>
        <w:t>due to Covid triggered a collapse in demand and lower prices.  Figure 9 shows the sharp drop in production in early 2020 due to Covid shutdowns.  Production growth soon resumed and since has risen back to the pre-Covid level.</w:t>
      </w:r>
    </w:p>
    <w:p w14:paraId="6C3B586B" w14:textId="79EFD0AD" w:rsidR="006478B0" w:rsidRDefault="006478B0" w:rsidP="006478B0">
      <w:r>
        <w:t xml:space="preserve"> </w:t>
      </w:r>
      <w:r w:rsidR="00522C33" w:rsidRPr="00522C33">
        <w:rPr>
          <w:noProof/>
        </w:rPr>
        <w:drawing>
          <wp:inline distT="0" distB="0" distL="0" distR="0" wp14:anchorId="6C6D5DA7" wp14:editId="4DD55BCF">
            <wp:extent cx="5943600" cy="3471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471545"/>
                    </a:xfrm>
                    <a:prstGeom prst="rect">
                      <a:avLst/>
                    </a:prstGeom>
                    <a:noFill/>
                    <a:ln>
                      <a:noFill/>
                    </a:ln>
                  </pic:spPr>
                </pic:pic>
              </a:graphicData>
            </a:graphic>
          </wp:inline>
        </w:drawing>
      </w:r>
    </w:p>
    <w:p w14:paraId="35EC8E60" w14:textId="622162C4" w:rsidR="006478B0" w:rsidRDefault="006478B0" w:rsidP="006478B0">
      <w:r>
        <w:t xml:space="preserve">The rapid rise in European prices that started in early 2021 is illustrated in Figure 10.  Note that the European increase began long before the </w:t>
      </w:r>
      <w:r w:rsidR="00C8346D">
        <w:t>Ukrainian</w:t>
      </w:r>
      <w:r>
        <w:t xml:space="preserve"> invasion triggered embargos on Russian gas imports.  </w:t>
      </w:r>
      <w:r w:rsidR="000E1B73">
        <w:t xml:space="preserve">The pre-invasion increases were triggered largely by the increased need of NG for power generation due to failure of wind &amp; solar generation to produce projected electricity and premature shutdowns of coal and nuclear generating plants.  These underlying energy supply problems will persist even if the Russian embargos are ended. </w:t>
      </w:r>
      <w:r>
        <w:t xml:space="preserve"> </w:t>
      </w:r>
    </w:p>
    <w:p w14:paraId="4F1EC959" w14:textId="41BADFD3" w:rsidR="006478B0" w:rsidRDefault="006478B0" w:rsidP="006478B0">
      <w:r>
        <w:lastRenderedPageBreak/>
        <w:t xml:space="preserve"> </w:t>
      </w:r>
      <w:r w:rsidR="003A5B56" w:rsidRPr="002E3C69">
        <w:rPr>
          <w:noProof/>
        </w:rPr>
        <w:drawing>
          <wp:inline distT="0" distB="0" distL="0" distR="0" wp14:anchorId="39297892" wp14:editId="0703477E">
            <wp:extent cx="4616824" cy="29432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9627" cy="2945012"/>
                    </a:xfrm>
                    <a:prstGeom prst="rect">
                      <a:avLst/>
                    </a:prstGeom>
                    <a:noFill/>
                    <a:ln>
                      <a:noFill/>
                    </a:ln>
                  </pic:spPr>
                </pic:pic>
              </a:graphicData>
            </a:graphic>
          </wp:inline>
        </w:drawing>
      </w:r>
    </w:p>
    <w:p w14:paraId="6B1F3851" w14:textId="77777777" w:rsidR="006478B0" w:rsidRDefault="006478B0" w:rsidP="006478B0"/>
    <w:p w14:paraId="27C0653A" w14:textId="2EE89556" w:rsidR="006478B0" w:rsidRDefault="006478B0" w:rsidP="006478B0">
      <w:r>
        <w:t xml:space="preserve">Figures 8 and 10 show that prices in both US and European prices have been extremely volatile since 2021.  Massively rising demand for LNG in Europe to offset the loss of pipeline gas from Russia will help keep </w:t>
      </w:r>
      <w:r w:rsidR="00C8346D">
        <w:t>global</w:t>
      </w:r>
      <w:r>
        <w:t xml:space="preserve"> </w:t>
      </w:r>
      <w:r w:rsidR="000E1B73">
        <w:t xml:space="preserve">LNG </w:t>
      </w:r>
      <w:r>
        <w:t>prices high</w:t>
      </w:r>
      <w:r w:rsidR="000E1B73">
        <w:t>, which translates into upward pressure on US NG prices</w:t>
      </w:r>
      <w:r>
        <w:t xml:space="preserve">.  In addition, considerable uncertainty over supplies and demand and the dominance of speculators in the markets will ensure a high </w:t>
      </w:r>
      <w:r w:rsidR="00C8346D">
        <w:t>degree</w:t>
      </w:r>
      <w:r>
        <w:t xml:space="preserve"> of volatility. </w:t>
      </w:r>
    </w:p>
    <w:p w14:paraId="1AF827D5" w14:textId="443C5FD2" w:rsidR="006478B0" w:rsidRDefault="006478B0" w:rsidP="006478B0">
      <w:r>
        <w:t xml:space="preserve">While prices </w:t>
      </w:r>
      <w:r w:rsidR="0099360F">
        <w:t>have risen</w:t>
      </w:r>
      <w:r>
        <w:t xml:space="preserve"> to levels that most oil &amp; gas companies find attractive, the</w:t>
      </w:r>
      <w:r w:rsidR="0099360F">
        <w:t xml:space="preserve"> combination of</w:t>
      </w:r>
      <w:r>
        <w:t xml:space="preserve"> Biden administration’s hostility toward fossil fuels</w:t>
      </w:r>
      <w:r w:rsidR="000E1B73">
        <w:t xml:space="preserve"> plus</w:t>
      </w:r>
      <w:r w:rsidR="0099360F">
        <w:t xml:space="preserve"> lawsuits by anti-fossil fuel groups </w:t>
      </w:r>
      <w:r w:rsidR="000E1B73">
        <w:t>are</w:t>
      </w:r>
      <w:r>
        <w:t xml:space="preserve"> inhibit</w:t>
      </w:r>
      <w:r w:rsidR="0099360F">
        <w:t>ing</w:t>
      </w:r>
      <w:r>
        <w:t xml:space="preserve"> expansion of production and </w:t>
      </w:r>
      <w:r w:rsidR="0099360F">
        <w:t xml:space="preserve">the </w:t>
      </w:r>
      <w:r>
        <w:t xml:space="preserve">elimination of critical transportation </w:t>
      </w:r>
      <w:r w:rsidR="000E1B73">
        <w:t xml:space="preserve">and other infrastructure </w:t>
      </w:r>
      <w:r>
        <w:t xml:space="preserve">constraints.  This problem is discussed </w:t>
      </w:r>
      <w:r w:rsidR="00C8346D">
        <w:t>further</w:t>
      </w:r>
      <w:r>
        <w:t xml:space="preserve"> below.</w:t>
      </w:r>
    </w:p>
    <w:p w14:paraId="3D1CCDFA" w14:textId="77777777" w:rsidR="006478B0" w:rsidRDefault="006478B0" w:rsidP="006478B0"/>
    <w:p w14:paraId="1516C11F" w14:textId="77777777" w:rsidR="006478B0" w:rsidRPr="001F16B7" w:rsidRDefault="006478B0" w:rsidP="001F16B7">
      <w:pPr>
        <w:pStyle w:val="Heading1"/>
      </w:pPr>
      <w:r w:rsidRPr="001F16B7">
        <w:t xml:space="preserve">II. Summary of Major Historical Market Changes </w:t>
      </w:r>
    </w:p>
    <w:p w14:paraId="24FB78D0" w14:textId="6ED7916B" w:rsidR="006478B0" w:rsidRDefault="006478B0" w:rsidP="006478B0">
      <w:r>
        <w:t xml:space="preserve">Between 1970 and 2020, the natural gas price regime has shifted up twice and down twice.  </w:t>
      </w:r>
      <w:r w:rsidR="000E1B73">
        <w:t xml:space="preserve">A </w:t>
      </w:r>
      <w:r>
        <w:t>third shift up</w:t>
      </w:r>
      <w:r w:rsidR="000E1B73">
        <w:t xml:space="preserve"> began in 2021</w:t>
      </w:r>
      <w:r>
        <w:t>.  The dominant factors that led to the past changes were:</w:t>
      </w:r>
    </w:p>
    <w:p w14:paraId="5E568007" w14:textId="77777777" w:rsidR="006478B0" w:rsidRDefault="006478B0" w:rsidP="006478B0">
      <w:r w:rsidRPr="003A5B56">
        <w:rPr>
          <w:b/>
          <w:bCs/>
          <w:i/>
          <w:iCs/>
          <w:u w:val="single"/>
        </w:rPr>
        <w:t>1970s Increase</w:t>
      </w:r>
      <w:r>
        <w:t xml:space="preserve"> – Low Federal NG price caps provided little incentive to increase supply.  Growing demand colliding with limited supplies led to higher prices and fears that we were running out of NG.  Supply disruptions and much higher prices for oil (NG’s main competitor), high inflation rates, and eventual relief of Federal price controls led to rising NG prices.</w:t>
      </w:r>
    </w:p>
    <w:p w14:paraId="377A7CC9" w14:textId="799745E4" w:rsidR="006478B0" w:rsidRDefault="006478B0" w:rsidP="006478B0">
      <w:r w:rsidRPr="003A5B56">
        <w:rPr>
          <w:b/>
          <w:bCs/>
          <w:i/>
          <w:iCs/>
          <w:u w:val="single"/>
        </w:rPr>
        <w:t>1980s Decrease</w:t>
      </w:r>
      <w:r>
        <w:t xml:space="preserve"> – High prices for NG and oil led to a boom in exploration which in turn led to a big increase in supply.  High prices and fear that we were running out of NG led to increased conservation, moratoriums on some new NG uses</w:t>
      </w:r>
      <w:r w:rsidR="000E1B73">
        <w:t>,</w:t>
      </w:r>
      <w:r>
        <w:t xml:space="preserve"> and </w:t>
      </w:r>
      <w:r w:rsidR="000E1B73">
        <w:t xml:space="preserve">consumers </w:t>
      </w:r>
      <w:r>
        <w:t>shifting to electricity where possible.  Th</w:t>
      </w:r>
      <w:r w:rsidR="000E1B73">
        <w:t>ese</w:t>
      </w:r>
      <w:r>
        <w:t xml:space="preserve"> change</w:t>
      </w:r>
      <w:r w:rsidR="000E1B73">
        <w:t>s</w:t>
      </w:r>
      <w:r>
        <w:t xml:space="preserve"> resulted in a </w:t>
      </w:r>
      <w:r w:rsidR="00612DF2">
        <w:t xml:space="preserve">large </w:t>
      </w:r>
      <w:r>
        <w:t>drop in demand</w:t>
      </w:r>
      <w:r w:rsidR="00612DF2">
        <w:t>.  Reduced demand</w:t>
      </w:r>
      <w:r w:rsidR="000E1B73">
        <w:t xml:space="preserve"> combined with i</w:t>
      </w:r>
      <w:r>
        <w:t>ncreased supply led to lower prices.</w:t>
      </w:r>
    </w:p>
    <w:p w14:paraId="7112089A" w14:textId="0D7A403C" w:rsidR="006478B0" w:rsidRDefault="006478B0" w:rsidP="006478B0">
      <w:r w:rsidRPr="003A5B56">
        <w:rPr>
          <w:b/>
          <w:bCs/>
          <w:i/>
          <w:iCs/>
          <w:u w:val="single"/>
        </w:rPr>
        <w:t>Mid-1980s &amp; 1990s Low Prices and Industry Evolution</w:t>
      </w:r>
      <w:r>
        <w:t xml:space="preserve"> – A high level of surplus production capability kept prices down</w:t>
      </w:r>
      <w:r w:rsidR="00612DF2">
        <w:t xml:space="preserve"> throughout this period</w:t>
      </w:r>
      <w:r>
        <w:t xml:space="preserve">.  </w:t>
      </w:r>
      <w:r w:rsidR="00612DF2">
        <w:t>Regulatory changes led to s</w:t>
      </w:r>
      <w:r>
        <w:t xml:space="preserve">tructural market changes </w:t>
      </w:r>
      <w:r w:rsidR="00612DF2">
        <w:t>which</w:t>
      </w:r>
      <w:r>
        <w:t xml:space="preserve"> included</w:t>
      </w:r>
      <w:r w:rsidR="00612DF2">
        <w:t>:</w:t>
      </w:r>
      <w:r>
        <w:t xml:space="preserve"> LDCs allowing customers to buy gas from third-party suppliers</w:t>
      </w:r>
      <w:r w:rsidR="00612DF2">
        <w:t>;</w:t>
      </w:r>
      <w:r>
        <w:t xml:space="preserve"> splitting pipeline companies into contract carriers and marketing arms</w:t>
      </w:r>
      <w:r w:rsidR="00612DF2">
        <w:t>;</w:t>
      </w:r>
      <w:r>
        <w:t xml:space="preserve"> </w:t>
      </w:r>
      <w:r w:rsidR="00612DF2">
        <w:t>t</w:t>
      </w:r>
      <w:r>
        <w:t xml:space="preserve">he complete elimination of Federal NG commodity price </w:t>
      </w:r>
      <w:r>
        <w:lastRenderedPageBreak/>
        <w:t>caps</w:t>
      </w:r>
      <w:r w:rsidR="00612DF2">
        <w:t>;</w:t>
      </w:r>
      <w:r>
        <w:t xml:space="preserve"> and the restructuring of electricity markets in some states.  NG consumption began rising again in 1986</w:t>
      </w:r>
      <w:r w:rsidR="00612DF2">
        <w:t>,</w:t>
      </w:r>
      <w:r>
        <w:t xml:space="preserve"> but low prices for oil &amp; NG led to major cutbacks in exploration.  The large surplus production capability of the mid-1980s slowly shrank and basically disappeared in 1999.  </w:t>
      </w:r>
    </w:p>
    <w:p w14:paraId="5BE0F720" w14:textId="4EC080B5" w:rsidR="006478B0" w:rsidRDefault="006478B0" w:rsidP="006478B0">
      <w:r w:rsidRPr="003A5B56">
        <w:rPr>
          <w:b/>
          <w:bCs/>
          <w:i/>
          <w:iCs/>
          <w:u w:val="single"/>
        </w:rPr>
        <w:t>2000s Increase</w:t>
      </w:r>
      <w:r>
        <w:t xml:space="preserve"> – The loss of surplus production capability coincided with structural changes in</w:t>
      </w:r>
      <w:r w:rsidR="00612DF2">
        <w:t xml:space="preserve"> the NG and</w:t>
      </w:r>
      <w:r>
        <w:t xml:space="preserve"> electricity </w:t>
      </w:r>
      <w:r w:rsidR="00612DF2">
        <w:t>industries</w:t>
      </w:r>
      <w:r>
        <w:t xml:space="preserve"> significantly affected NG demand patterns. Prices started increasing rapidly in 2000 when a cold winter combined with market manipulation by Enron and others led to a shocking price rise.  A big economic downturn and fallout from the market manipulation led to both usage and prices dropping in 2001.  </w:t>
      </w:r>
      <w:r w:rsidR="00C8346D">
        <w:t>Strong</w:t>
      </w:r>
      <w:r>
        <w:t xml:space="preserve"> demand in 2003 led to much higher prices that persisted thru 2008.  These high prices were accompanied by high volatility and 3 short spikes due to a cold winter, hurricanes hitting production areas and a big increase in speculation</w:t>
      </w:r>
      <w:r w:rsidR="00991F2B">
        <w:t xml:space="preserve"> by investment firms and other financial traders</w:t>
      </w:r>
      <w:r>
        <w:t>.</w:t>
      </w:r>
    </w:p>
    <w:p w14:paraId="60757824" w14:textId="43A7FBDE" w:rsidR="006478B0" w:rsidRDefault="006478B0" w:rsidP="006478B0">
      <w:r w:rsidRPr="003A5B56">
        <w:rPr>
          <w:b/>
          <w:bCs/>
          <w:i/>
          <w:iCs/>
          <w:u w:val="single"/>
        </w:rPr>
        <w:t>2009</w:t>
      </w:r>
      <w:r w:rsidR="00612DF2">
        <w:rPr>
          <w:b/>
          <w:bCs/>
          <w:i/>
          <w:iCs/>
          <w:u w:val="single"/>
        </w:rPr>
        <w:t xml:space="preserve"> Price</w:t>
      </w:r>
      <w:r w:rsidRPr="003A5B56">
        <w:rPr>
          <w:b/>
          <w:bCs/>
          <w:i/>
          <w:iCs/>
          <w:u w:val="single"/>
        </w:rPr>
        <w:t xml:space="preserve"> Collapse and 2010s Low Prices</w:t>
      </w:r>
      <w:r>
        <w:t xml:space="preserve"> – The new technology of directional drilling and fracking in shale fields led to rapidly rising NG production.  Increased production combined with a strong economic downturn </w:t>
      </w:r>
      <w:r w:rsidR="00612DF2">
        <w:t>led to</w:t>
      </w:r>
      <w:r>
        <w:t xml:space="preserve"> </w:t>
      </w:r>
      <w:r w:rsidR="00612DF2">
        <w:t>collapse of</w:t>
      </w:r>
      <w:r>
        <w:t xml:space="preserve"> an extreme speculation-driven spike in </w:t>
      </w:r>
      <w:r w:rsidR="00612DF2">
        <w:t>2008/</w:t>
      </w:r>
      <w:r>
        <w:t>2009.  High levels of production and investors subsidizing the industry kept prices trending downward for the next 10 years.  However, there were large</w:t>
      </w:r>
      <w:r w:rsidR="00612DF2">
        <w:t xml:space="preserve"> price</w:t>
      </w:r>
      <w:r>
        <w:t xml:space="preserve"> fluctuations during this time mainly due to </w:t>
      </w:r>
      <w:r w:rsidR="00612DF2">
        <w:t xml:space="preserve">variations in </w:t>
      </w:r>
      <w:r>
        <w:t xml:space="preserve">weather </w:t>
      </w:r>
      <w:r w:rsidR="00612DF2">
        <w:t>and storage levels</w:t>
      </w:r>
      <w:r>
        <w:t>.  Steady increases in demand prevented a return of the large surplus production capability seen in the 1990s.</w:t>
      </w:r>
    </w:p>
    <w:p w14:paraId="158EDE0A" w14:textId="3C065BB9" w:rsidR="006478B0" w:rsidRDefault="006478B0" w:rsidP="006478B0">
      <w:r w:rsidRPr="003A5B56">
        <w:rPr>
          <w:b/>
          <w:bCs/>
          <w:i/>
          <w:iCs/>
          <w:u w:val="single"/>
        </w:rPr>
        <w:t>202</w:t>
      </w:r>
      <w:r w:rsidR="00C52888">
        <w:rPr>
          <w:b/>
          <w:bCs/>
          <w:i/>
          <w:iCs/>
          <w:u w:val="single"/>
        </w:rPr>
        <w:t>0</w:t>
      </w:r>
      <w:r w:rsidRPr="003A5B56">
        <w:rPr>
          <w:b/>
          <w:bCs/>
          <w:i/>
          <w:iCs/>
          <w:u w:val="single"/>
        </w:rPr>
        <w:t xml:space="preserve"> – 2022 Increase</w:t>
      </w:r>
      <w:r>
        <w:t xml:space="preserve"> – Reduced demand due to a mild 2019/20 winter and Covid shutdowns led to usage dropping in 2020 and again in 2021.  Prices declined until summer 2020</w:t>
      </w:r>
      <w:r w:rsidR="00C52888">
        <w:t xml:space="preserve"> at which time they recovered a little.  A big spike in NG prices started in summer 2021</w:t>
      </w:r>
      <w:r>
        <w:t xml:space="preserve">.  The rapid rise in NG use for power generation took a breather in 2021 largely </w:t>
      </w:r>
      <w:r w:rsidR="00612DF2">
        <w:t>because</w:t>
      </w:r>
      <w:r>
        <w:t xml:space="preserve"> higher prices made coal a more attractive fuel in </w:t>
      </w:r>
      <w:r w:rsidR="00612DF2">
        <w:t>many cases</w:t>
      </w:r>
      <w:r>
        <w:t xml:space="preserve">.  The rapid rise in LNG exports also paused in 2021 but is expected to resume in 2022.  Chaos in European NG markets thanks overambitious carbon reduction efforts and cutoffs of Russian gas </w:t>
      </w:r>
      <w:r w:rsidR="00C52888">
        <w:t>has led to strong demand for</w:t>
      </w:r>
      <w:r>
        <w:t xml:space="preserve"> LNG</w:t>
      </w:r>
      <w:r w:rsidR="00C52888">
        <w:t xml:space="preserve"> from the US and other countries</w:t>
      </w:r>
      <w:r>
        <w:t xml:space="preserve">. </w:t>
      </w:r>
    </w:p>
    <w:p w14:paraId="24E8DAC2" w14:textId="1A01DCBC" w:rsidR="006478B0" w:rsidRDefault="00C52888" w:rsidP="006478B0">
      <w:r>
        <w:t xml:space="preserve">NG production recovered to the pre-shutdown level by the </w:t>
      </w:r>
      <w:proofErr w:type="gramStart"/>
      <w:r>
        <w:t>end of 2021, but</w:t>
      </w:r>
      <w:proofErr w:type="gramEnd"/>
      <w:r>
        <w:t xml:space="preserve"> has not increased much beyond that</w:t>
      </w:r>
      <w:r w:rsidR="00CC1D8F">
        <w:t xml:space="preserve"> largely</w:t>
      </w:r>
      <w:r>
        <w:t xml:space="preserve"> due to shortages of workers, </w:t>
      </w:r>
      <w:r w:rsidR="006478B0">
        <w:t>obstructionism by the</w:t>
      </w:r>
      <w:r>
        <w:t xml:space="preserve"> federal government agencies and the</w:t>
      </w:r>
      <w:r w:rsidR="006478B0">
        <w:t xml:space="preserve"> ‘net zero’ community</w:t>
      </w:r>
      <w:r w:rsidR="00CC1D8F">
        <w:t>, and financial constraints resulting from many years of the industry losing money</w:t>
      </w:r>
      <w:r w:rsidR="006478B0">
        <w:t>.</w:t>
      </w:r>
    </w:p>
    <w:p w14:paraId="141D1600" w14:textId="164BCB48" w:rsidR="006478B0" w:rsidRDefault="006478B0" w:rsidP="006478B0"/>
    <w:p w14:paraId="74C23ECD" w14:textId="0C649C91" w:rsidR="00E641B6" w:rsidRDefault="00E641B6" w:rsidP="006478B0">
      <w:r>
        <w:t xml:space="preserve">The above changes illustrate a fundamental pattern.  </w:t>
      </w:r>
      <w:r w:rsidR="004D5782">
        <w:t>Structural</w:t>
      </w:r>
      <w:r>
        <w:t xml:space="preserve"> price </w:t>
      </w:r>
      <w:r w:rsidR="004D5782">
        <w:t>increases</w:t>
      </w:r>
      <w:r>
        <w:t xml:space="preserve"> followed periods when low NG prices inhibited expanding production, which led to tight supplies.  Price drops followed </w:t>
      </w:r>
      <w:r w:rsidR="004D5782">
        <w:t>large increases in supply which were caused by the elimination of incentive-killing price controls in the 1970s and introduction of shale drilling/fracking technology in the 2000s.  These supply increases were a prerequisite for price declines, which were triggered by</w:t>
      </w:r>
      <w:r>
        <w:t xml:space="preserve"> economic downturns.</w:t>
      </w:r>
    </w:p>
    <w:p w14:paraId="4BE317B3" w14:textId="77777777" w:rsidR="00E641B6" w:rsidRDefault="00E641B6" w:rsidP="006478B0"/>
    <w:p w14:paraId="3AE1C974" w14:textId="77777777" w:rsidR="006478B0" w:rsidRPr="003A5B56" w:rsidRDefault="006478B0" w:rsidP="00B92539">
      <w:pPr>
        <w:pStyle w:val="Heading1"/>
      </w:pPr>
      <w:r w:rsidRPr="003A5B56">
        <w:t>III. What Will Drive Future NG Price</w:t>
      </w:r>
    </w:p>
    <w:p w14:paraId="02FA3D9D" w14:textId="77777777" w:rsidR="006478B0" w:rsidRDefault="006478B0" w:rsidP="006478B0">
      <w:r>
        <w:t>History clearly shows that weather, NG production level, government actions, economic downturns and growing demand for power generation and exports have significant effects on NG prices.  This section looks at how these and other factors will affect future prices.</w:t>
      </w:r>
    </w:p>
    <w:p w14:paraId="551A54AD" w14:textId="77777777" w:rsidR="006478B0" w:rsidRPr="003A5B56" w:rsidRDefault="006478B0" w:rsidP="00B92539">
      <w:pPr>
        <w:pStyle w:val="Heading4"/>
      </w:pPr>
      <w:r w:rsidRPr="003A5B56">
        <w:t>Weather</w:t>
      </w:r>
    </w:p>
    <w:p w14:paraId="6E2F43DE" w14:textId="4E3A0FD8" w:rsidR="006478B0" w:rsidRDefault="006478B0" w:rsidP="006478B0">
      <w:r>
        <w:t>There are 4 weather factors that affect prices: winter heating load, extreme cold</w:t>
      </w:r>
      <w:r w:rsidR="00796C10">
        <w:t xml:space="preserve"> affecting demand and supply,</w:t>
      </w:r>
      <w:r>
        <w:t xml:space="preserve"> </w:t>
      </w:r>
      <w:r w:rsidR="00796C10">
        <w:t xml:space="preserve">summer cooling load </w:t>
      </w:r>
      <w:r>
        <w:t xml:space="preserve">and disruptions due to hurricanes.  </w:t>
      </w:r>
    </w:p>
    <w:p w14:paraId="264B9662" w14:textId="55148270" w:rsidR="006478B0" w:rsidRDefault="006478B0" w:rsidP="003A5B56">
      <w:pPr>
        <w:pStyle w:val="ListParagraph"/>
        <w:numPr>
          <w:ilvl w:val="0"/>
          <w:numId w:val="1"/>
        </w:numPr>
        <w:contextualSpacing w:val="0"/>
      </w:pPr>
      <w:r>
        <w:lastRenderedPageBreak/>
        <w:t>On a national basis, winter heating account</w:t>
      </w:r>
      <w:r w:rsidR="00991F2B">
        <w:t>ed</w:t>
      </w:r>
      <w:r>
        <w:t xml:space="preserve"> for around </w:t>
      </w:r>
      <w:r w:rsidR="00991F2B">
        <w:t>2</w:t>
      </w:r>
      <w:r>
        <w:t xml:space="preserve">0% of </w:t>
      </w:r>
      <w:r w:rsidR="00991F2B">
        <w:t>total NG consumption in the early 2000s.  While total usage for space heating has been fairly stable</w:t>
      </w:r>
      <w:r w:rsidR="00796C10">
        <w:t xml:space="preserve"> for the last few decades</w:t>
      </w:r>
      <w:r w:rsidR="00991F2B">
        <w:t>, its share of total usage is down to around 14% due to the increases in power generation, industrial and export usage</w:t>
      </w:r>
      <w:r w:rsidR="004C1FA6">
        <w:t xml:space="preserve">.  </w:t>
      </w:r>
      <w:r>
        <w:t xml:space="preserve">Figure 5 above shows how much winter heating load can vary from year to year.  </w:t>
      </w:r>
      <w:r w:rsidR="00026A5B">
        <w:t xml:space="preserve">Fluctuations in heating loads (both expected and actual) </w:t>
      </w:r>
      <w:r w:rsidR="00D37AFC">
        <w:t>typically have big effects on NG prices.</w:t>
      </w:r>
    </w:p>
    <w:p w14:paraId="50D96AC3" w14:textId="7AD6EE26" w:rsidR="006478B0" w:rsidRDefault="006478B0" w:rsidP="003A5B56">
      <w:pPr>
        <w:pStyle w:val="ListParagraph"/>
        <w:numPr>
          <w:ilvl w:val="0"/>
          <w:numId w:val="1"/>
        </w:numPr>
        <w:contextualSpacing w:val="0"/>
      </w:pPr>
      <w:r>
        <w:t xml:space="preserve">Extreme cold causes a double problem for NG: supply is reduced due to well freezing while demand spikes due to increased heating and power generation loads.  The Polar Vortex that affected northern states in Feb 2014 and the freeze the hit Texas in </w:t>
      </w:r>
      <w:r w:rsidR="00016E34">
        <w:t>Feb</w:t>
      </w:r>
      <w:r>
        <w:t xml:space="preserve"> 2021 vivid</w:t>
      </w:r>
      <w:r w:rsidR="00016E34">
        <w:t>ly</w:t>
      </w:r>
      <w:r>
        <w:t xml:space="preserve"> demonstrat</w:t>
      </w:r>
      <w:r w:rsidR="00016E34">
        <w:t>ed</w:t>
      </w:r>
      <w:r>
        <w:t xml:space="preserve"> this problem.  Extreme cold events like th</w:t>
      </w:r>
      <w:r w:rsidR="00016E34">
        <w:t>ese</w:t>
      </w:r>
      <w:r>
        <w:t xml:space="preserve"> lead to </w:t>
      </w:r>
      <w:r w:rsidR="00016E34">
        <w:t xml:space="preserve">short-duration </w:t>
      </w:r>
      <w:r>
        <w:t>price spikes for both NG and electricity.  In addition, they</w:t>
      </w:r>
      <w:r w:rsidR="00796C10">
        <w:t xml:space="preserve"> tend to</w:t>
      </w:r>
      <w:r>
        <w:t xml:space="preserve"> lead to </w:t>
      </w:r>
      <w:r w:rsidR="00796C10">
        <w:t xml:space="preserve">suppliers charging </w:t>
      </w:r>
      <w:r>
        <w:t>higher risk premiums for the next few years.</w:t>
      </w:r>
    </w:p>
    <w:p w14:paraId="588BD202" w14:textId="77777777" w:rsidR="00796C10" w:rsidRDefault="00796C10" w:rsidP="00796C10">
      <w:pPr>
        <w:pStyle w:val="ListParagraph"/>
        <w:numPr>
          <w:ilvl w:val="0"/>
          <w:numId w:val="1"/>
        </w:numPr>
        <w:contextualSpacing w:val="0"/>
      </w:pPr>
      <w:r>
        <w:t xml:space="preserve">Summer cooling load has become an important issue as NG’s share of electricity generation has increased.  A hotter than average summer results in more gas being burned for power and a slower refill of storage for the coming winter. </w:t>
      </w:r>
    </w:p>
    <w:p w14:paraId="4ABE7825" w14:textId="1C6C2C77" w:rsidR="006478B0" w:rsidRDefault="006478B0" w:rsidP="006478B0">
      <w:pPr>
        <w:pStyle w:val="ListParagraph"/>
        <w:numPr>
          <w:ilvl w:val="0"/>
          <w:numId w:val="1"/>
        </w:numPr>
        <w:contextualSpacing w:val="0"/>
      </w:pPr>
      <w:r>
        <w:t>Before the rise of shale, hurricanes in the Gulf of Mexico</w:t>
      </w:r>
      <w:r w:rsidR="00016E34">
        <w:t xml:space="preserve"> (GOM)</w:t>
      </w:r>
      <w:r>
        <w:t xml:space="preserve"> reduced NG production and often led to significant price increases</w:t>
      </w:r>
      <w:r w:rsidR="00016E34">
        <w:t xml:space="preserve">. </w:t>
      </w:r>
      <w:r>
        <w:t xml:space="preserve">Katrina &amp; Rita in 2005 were the most extreme example.   Now that the offshore Gulf production has dropped from one-fourth of domestic supply to less than 4%, hurricanes in the GOM have little effect on total production.  In recent years, hurricanes often have led to short-term drops in NG prices due to the reduction in demand caused by hurricane damage.  Note that most of the LNG export infrastructure is concentrated </w:t>
      </w:r>
      <w:r w:rsidR="00796C10">
        <w:t>on</w:t>
      </w:r>
      <w:r>
        <w:t xml:space="preserve"> the Gulf coast</w:t>
      </w:r>
      <w:r w:rsidR="00016E34">
        <w:t xml:space="preserve"> (18 of 23 existing, under construction or FERC-approved </w:t>
      </w:r>
      <w:r w:rsidR="00796C10">
        <w:t>facilities</w:t>
      </w:r>
      <w:r w:rsidR="00016E34">
        <w:t>)</w:t>
      </w:r>
      <w:r>
        <w:t xml:space="preserve"> and half of domestic production is in states bordering the GOM.  Looking forward, hurricanes that strike Texas or Louisiana could strongly affect both NG production and LNG exports. </w:t>
      </w:r>
      <w:r w:rsidR="00673734">
        <w:t xml:space="preserve"> The net effect probably will vary considerably depending on exactly where the hurricane hits.</w:t>
      </w:r>
    </w:p>
    <w:p w14:paraId="02E796BE" w14:textId="77777777" w:rsidR="0093731E" w:rsidRDefault="0093731E" w:rsidP="00B92539">
      <w:pPr>
        <w:pStyle w:val="Heading4"/>
      </w:pPr>
    </w:p>
    <w:p w14:paraId="798907CC" w14:textId="7CF29FC0" w:rsidR="00D37AFC" w:rsidRPr="003A5B56" w:rsidRDefault="00D37AFC" w:rsidP="00B92539">
      <w:pPr>
        <w:pStyle w:val="Heading4"/>
      </w:pPr>
      <w:r w:rsidRPr="003A5B56">
        <w:t>Natural Gas Storage Levels</w:t>
      </w:r>
    </w:p>
    <w:p w14:paraId="18FD0C88" w14:textId="4946C683" w:rsidR="00D37AFC" w:rsidRPr="004D5782" w:rsidRDefault="00D37AFC" w:rsidP="00D37AFC">
      <w:r>
        <w:t xml:space="preserve">The effect that winter weather forecasts have on NG price varies depending on how much gas is in storage.  Between 2012 and 2017 there was a strong correlation between price and how far storage was above or below the prior year level.  The wholesale price dropped below $3.00/MMBtu when storage levels were far above the prior year level and rose above $4.00/MMBtu when storage was well below the level a year earlier.  The mathematical correlation broke down in early </w:t>
      </w:r>
      <w:r w:rsidRPr="004D5782">
        <w:t xml:space="preserve">2018 as prices stayed low while storage was much lower than </w:t>
      </w:r>
      <w:r w:rsidR="00796C10">
        <w:t>a year earlier</w:t>
      </w:r>
      <w:r w:rsidRPr="004D5782">
        <w:t>.  Storage level still has a big effect on near-term prices, but increased volatility makes it is doubtful we will see a resumption of the high degree of correlation that existed in 2012 thru 2017.</w:t>
      </w:r>
    </w:p>
    <w:p w14:paraId="3A7D9128" w14:textId="418ECCDA" w:rsidR="00843846" w:rsidRDefault="00843846" w:rsidP="00D37AFC">
      <w:r>
        <w:t>The combination of s</w:t>
      </w:r>
      <w:r w:rsidR="00D37AFC">
        <w:t>torage level</w:t>
      </w:r>
      <w:r>
        <w:t xml:space="preserve"> and</w:t>
      </w:r>
      <w:r w:rsidR="00796C10">
        <w:t xml:space="preserve"> </w:t>
      </w:r>
      <w:r>
        <w:t>weather</w:t>
      </w:r>
      <w:r w:rsidR="00796C10">
        <w:t xml:space="preserve"> (both forecast and actual)</w:t>
      </w:r>
      <w:r>
        <w:t xml:space="preserve"> </w:t>
      </w:r>
      <w:r w:rsidR="00796C10">
        <w:t>has</w:t>
      </w:r>
      <w:r>
        <w:t xml:space="preserve"> a big effect on prices.  </w:t>
      </w:r>
      <w:r w:rsidR="00796C10">
        <w:t>For example,</w:t>
      </w:r>
      <w:r w:rsidR="0093731E">
        <w:t xml:space="preserve"> a</w:t>
      </w:r>
      <w:r>
        <w:t xml:space="preserve">t the beginning of 2022 the price for NG to be delivered in </w:t>
      </w:r>
      <w:r w:rsidR="00796C10">
        <w:t>mid-winter</w:t>
      </w:r>
      <w:r>
        <w:t xml:space="preserve"> 2023</w:t>
      </w:r>
      <w:r w:rsidR="00796C10">
        <w:t xml:space="preserve"> (Jan &amp; Feb)</w:t>
      </w:r>
      <w:r>
        <w:t xml:space="preserve"> was running around $4/MMBtu.  We ended winter 2021/22 with storage at </w:t>
      </w:r>
      <w:r w:rsidR="00796C10">
        <w:t xml:space="preserve">the bottom of the 5-year range and it stayed there throughout </w:t>
      </w:r>
      <w:r>
        <w:t xml:space="preserve">the summer.  This led to the price for winter 2023 delivery rising to over $9/MMBtu at the beginning of Sept.  Mild weather combined with continued strong production and reduced LNG exports led to the price falling to around $6/MMBtu at the beginning of November.  </w:t>
      </w:r>
      <w:r w:rsidR="002363B3">
        <w:t>Th</w:t>
      </w:r>
      <w:r w:rsidR="0093731E">
        <w:t>e</w:t>
      </w:r>
      <w:r w:rsidR="002363B3">
        <w:t xml:space="preserve"> </w:t>
      </w:r>
      <w:r w:rsidR="0093731E">
        <w:t xml:space="preserve">recent </w:t>
      </w:r>
      <w:r w:rsidR="002363B3">
        <w:t xml:space="preserve">downward trend </w:t>
      </w:r>
      <w:r w:rsidR="0093731E">
        <w:t xml:space="preserve">in price </w:t>
      </w:r>
      <w:r w:rsidR="002363B3">
        <w:t xml:space="preserve">could reverse </w:t>
      </w:r>
      <w:r w:rsidR="0093731E">
        <w:t xml:space="preserve">quickly </w:t>
      </w:r>
      <w:r w:rsidR="002363B3">
        <w:t xml:space="preserve">when colder weather is </w:t>
      </w:r>
      <w:proofErr w:type="gramStart"/>
      <w:r w:rsidR="002363B3">
        <w:t>forecast</w:t>
      </w:r>
      <w:proofErr w:type="gramEnd"/>
      <w:r w:rsidR="002363B3">
        <w:t xml:space="preserve"> and the Freeport LNG terminal comes back online (expected in late Nov).</w:t>
      </w:r>
    </w:p>
    <w:p w14:paraId="507C54A4" w14:textId="27329E03" w:rsidR="00740774" w:rsidRDefault="00740774" w:rsidP="00D37AFC">
      <w:r>
        <w:lastRenderedPageBreak/>
        <w:t xml:space="preserve">The other important storage dynamic is the NG storage report that is issued by DOE every Thursday morning.  Traders eagerly await this report and a large difference from expectations can trigger a </w:t>
      </w:r>
      <w:r w:rsidR="005C3CB9">
        <w:t xml:space="preserve">quick </w:t>
      </w:r>
      <w:r>
        <w:t>significant move</w:t>
      </w:r>
      <w:r w:rsidR="00EE4055">
        <w:t xml:space="preserve"> in near-term prices</w:t>
      </w:r>
      <w:r>
        <w:t>.</w:t>
      </w:r>
    </w:p>
    <w:p w14:paraId="42663435" w14:textId="77777777" w:rsidR="0093731E" w:rsidRDefault="0093731E" w:rsidP="00B92539">
      <w:pPr>
        <w:pStyle w:val="Heading4"/>
      </w:pPr>
    </w:p>
    <w:p w14:paraId="0813F066" w14:textId="098EB298" w:rsidR="006478B0" w:rsidRPr="00B92539" w:rsidRDefault="006478B0" w:rsidP="00B92539">
      <w:pPr>
        <w:pStyle w:val="Heading4"/>
      </w:pPr>
      <w:r w:rsidRPr="00B92539">
        <w:t>Natural Gas Production Levels</w:t>
      </w:r>
    </w:p>
    <w:p w14:paraId="7FFA1B12" w14:textId="589314BE" w:rsidR="006478B0" w:rsidRDefault="006478B0" w:rsidP="006478B0">
      <w:r>
        <w:t>Shale now accounts for approximately 70% of US</w:t>
      </w:r>
      <w:r w:rsidR="00016E34">
        <w:t xml:space="preserve"> NG</w:t>
      </w:r>
      <w:r>
        <w:t xml:space="preserve"> production so what happens with shale is the primary determinant of </w:t>
      </w:r>
      <w:r w:rsidR="00016E34">
        <w:t>total</w:t>
      </w:r>
      <w:r>
        <w:t xml:space="preserve"> production level.   Unfortunately, production drops rapidly in new shale wells.  With current technology, production declines by around 80% </w:t>
      </w:r>
      <w:r w:rsidR="00016E34">
        <w:t>over</w:t>
      </w:r>
      <w:r>
        <w:t xml:space="preserve"> the first 2 years.  This means that aggressive drilling and development programs are needed to </w:t>
      </w:r>
      <w:r w:rsidR="0093731E">
        <w:t>simply keep total</w:t>
      </w:r>
      <w:r>
        <w:t xml:space="preserve"> production</w:t>
      </w:r>
      <w:r w:rsidR="0093731E">
        <w:t xml:space="preserve"> stable</w:t>
      </w:r>
      <w:r>
        <w:t xml:space="preserve">.  Investors poured huge amounts of funds into the shale industry in the first several years of the boom.  This enabled firms to expand production even while they were losing money.  However, available funding now is much </w:t>
      </w:r>
      <w:r w:rsidR="00016E34">
        <w:t>tighter</w:t>
      </w:r>
      <w:r>
        <w:t xml:space="preserve"> as investors are not willing to continue losing money.   </w:t>
      </w:r>
    </w:p>
    <w:p w14:paraId="698A1737" w14:textId="77777777" w:rsidR="00E221C5" w:rsidRDefault="007117F3" w:rsidP="007117F3">
      <w:r>
        <w:t>NG production dropped at the start of the Covid pandemic shutdowns (see Figure 9), but since has recovered to slightly above the pre-Covid level.  However, the industry</w:t>
      </w:r>
      <w:r w:rsidR="00E221C5">
        <w:t xml:space="preserve"> now </w:t>
      </w:r>
      <w:r>
        <w:t xml:space="preserve">is facing a situation that will constrain production. Prior to 2020 the industry accumulated a large inventory of drilled but uncompleted wells (DUCs; these are wells that have been drilled but not yet fracked).  </w:t>
      </w:r>
      <w:r w:rsidR="0093731E">
        <w:t>The recovery of NG production was made possible by c</w:t>
      </w:r>
      <w:r>
        <w:t>ompleting development of the</w:t>
      </w:r>
      <w:r w:rsidR="0093731E">
        <w:t xml:space="preserve"> DUCs, </w:t>
      </w:r>
      <w:r>
        <w:t xml:space="preserve">but </w:t>
      </w:r>
      <w:r w:rsidR="0093731E">
        <w:t xml:space="preserve">this </w:t>
      </w:r>
      <w:r>
        <w:t>also led to a</w:t>
      </w:r>
      <w:r w:rsidR="001F21FB">
        <w:t xml:space="preserve"> </w:t>
      </w:r>
      <w:r w:rsidR="0093731E">
        <w:t>bid drop in the</w:t>
      </w:r>
      <w:r>
        <w:t xml:space="preserve"> DUC</w:t>
      </w:r>
      <w:r w:rsidR="0093731E">
        <w:t xml:space="preserve"> inventory</w:t>
      </w:r>
      <w:r w:rsidR="001F21FB">
        <w:t>.</w:t>
      </w:r>
      <w:r>
        <w:t xml:space="preserve">  </w:t>
      </w:r>
    </w:p>
    <w:p w14:paraId="6B485EFB" w14:textId="324D0CEE" w:rsidR="007117F3" w:rsidRDefault="00E221C5" w:rsidP="007117F3">
      <w:r>
        <w:t xml:space="preserve">Figure 11 shows how drilling for NG dropped dramatically from the start of 2019 through mid-2020.  </w:t>
      </w:r>
      <w:r w:rsidR="00AC5E2F" w:rsidRPr="00AC5E2F">
        <w:t xml:space="preserve">Note that the oil drilling rig count drop was even more severe than the NG decline – it fell around 80% from the early 2019 level and since has recovered to around two-thirds of the prior level.  </w:t>
      </w:r>
      <w:r w:rsidR="007117F3">
        <w:t>Drilling</w:t>
      </w:r>
      <w:r w:rsidR="00AC5E2F">
        <w:t xml:space="preserve"> for both oil and NG</w:t>
      </w:r>
      <w:r w:rsidR="007117F3">
        <w:t xml:space="preserve"> has recovered considerably since then but shortages of workers and equipment</w:t>
      </w:r>
      <w:r>
        <w:t>, government obstructionism (see next section),</w:t>
      </w:r>
      <w:r w:rsidR="007117F3">
        <w:t xml:space="preserve"> plus the need to demonstrate profitable operation </w:t>
      </w:r>
      <w:r>
        <w:t>are</w:t>
      </w:r>
      <w:r w:rsidR="007117F3">
        <w:t xml:space="preserve"> hampering further increases.</w:t>
      </w:r>
      <w:r w:rsidR="006935D7">
        <w:t xml:space="preserve">  </w:t>
      </w:r>
    </w:p>
    <w:p w14:paraId="50F5CC38" w14:textId="77777777" w:rsidR="00AC5E2F" w:rsidRDefault="00AC5E2F" w:rsidP="007117F3"/>
    <w:p w14:paraId="5996C1BF" w14:textId="01528693" w:rsidR="007117F3" w:rsidRDefault="007117F3" w:rsidP="007117F3">
      <w:r w:rsidRPr="007117F3">
        <w:rPr>
          <w:noProof/>
        </w:rPr>
        <w:drawing>
          <wp:inline distT="0" distB="0" distL="0" distR="0" wp14:anchorId="56015A44" wp14:editId="68DEB1B4">
            <wp:extent cx="5943600" cy="28625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862580"/>
                    </a:xfrm>
                    <a:prstGeom prst="rect">
                      <a:avLst/>
                    </a:prstGeom>
                    <a:noFill/>
                    <a:ln>
                      <a:noFill/>
                    </a:ln>
                  </pic:spPr>
                </pic:pic>
              </a:graphicData>
            </a:graphic>
          </wp:inline>
        </w:drawing>
      </w:r>
    </w:p>
    <w:p w14:paraId="08E50DAD" w14:textId="77777777" w:rsidR="00E221C5" w:rsidRDefault="00E221C5" w:rsidP="006478B0"/>
    <w:p w14:paraId="6B6239B7" w14:textId="77777777" w:rsidR="00AC5E2F" w:rsidRDefault="00AC5E2F">
      <w:r>
        <w:br w:type="page"/>
      </w:r>
    </w:p>
    <w:p w14:paraId="07838B36" w14:textId="39B4E281" w:rsidR="006478B0" w:rsidRDefault="006478B0" w:rsidP="006478B0">
      <w:r>
        <w:lastRenderedPageBreak/>
        <w:t xml:space="preserve">Depleting the DUC inventory without resuming an aggressive drilling program will quickly lead to falling production.  The industry will need to greatly expand drilling and development efforts to maintain current NG production, much less expand it.  The big question is: </w:t>
      </w:r>
      <w:r w:rsidRPr="00016E34">
        <w:t>Are shale developers able and willing to invest the resources needed to increase production to meet growing demand</w:t>
      </w:r>
      <w:r>
        <w:t>?</w:t>
      </w:r>
      <w:r w:rsidR="00EE4055">
        <w:t xml:space="preserve"> </w:t>
      </w:r>
    </w:p>
    <w:p w14:paraId="72D5D4E8" w14:textId="6DA963FC" w:rsidR="006478B0" w:rsidRDefault="006478B0" w:rsidP="006478B0">
      <w:r>
        <w:t xml:space="preserve">In the US NG sales are around one-fifth of oil sales.  Hence oil is the top priority of the oil &amp; gas industry. Oil prices have a major effect on industry </w:t>
      </w:r>
      <w:r w:rsidR="00016E34">
        <w:t xml:space="preserve">economics and hence </w:t>
      </w:r>
      <w:r>
        <w:t>willingness to invest in exploration.</w:t>
      </w:r>
      <w:r w:rsidR="00016E34">
        <w:t xml:space="preserve">  High oil prices </w:t>
      </w:r>
      <w:r w:rsidR="00E221C5">
        <w:t xml:space="preserve">are </w:t>
      </w:r>
      <w:r w:rsidR="00016E34">
        <w:t>stimulat</w:t>
      </w:r>
      <w:r w:rsidR="00E221C5">
        <w:t>ing</w:t>
      </w:r>
      <w:r w:rsidR="00016E34">
        <w:t xml:space="preserve"> more</w:t>
      </w:r>
      <w:r w:rsidR="00E221C5">
        <w:t xml:space="preserve"> oil</w:t>
      </w:r>
      <w:r w:rsidR="00016E34">
        <w:t xml:space="preserve"> drilling </w:t>
      </w:r>
      <w:r w:rsidR="00AC5E2F">
        <w:t>which will result in</w:t>
      </w:r>
      <w:r w:rsidR="00016E34">
        <w:t xml:space="preserve"> </w:t>
      </w:r>
      <w:r w:rsidR="00AC5E2F">
        <w:t>higher</w:t>
      </w:r>
      <w:r w:rsidR="00016E34">
        <w:t xml:space="preserve"> associated gas production.  However, </w:t>
      </w:r>
      <w:r w:rsidR="00AC5E2F">
        <w:t>the relative prices of oil &amp;</w:t>
      </w:r>
      <w:r w:rsidR="00016E34">
        <w:t xml:space="preserve"> NG prices </w:t>
      </w:r>
      <w:r w:rsidR="00AC5E2F">
        <w:t>are a big factor in deciding whether to</w:t>
      </w:r>
      <w:r w:rsidR="00016E34">
        <w:t xml:space="preserve"> drill in</w:t>
      </w:r>
      <w:r w:rsidR="00AC5E2F">
        <w:t xml:space="preserve"> oil-rich zones or</w:t>
      </w:r>
      <w:r w:rsidR="00016E34">
        <w:t xml:space="preserve"> NG-rich zones. </w:t>
      </w:r>
      <w:r>
        <w:t xml:space="preserve">  </w:t>
      </w:r>
    </w:p>
    <w:p w14:paraId="2EDDD312" w14:textId="36A4E746" w:rsidR="000C6341" w:rsidRDefault="000C6341" w:rsidP="000C6341">
      <w:r>
        <w:t>Note that globally, proven reserves</w:t>
      </w:r>
      <w:r w:rsidR="00FA6D5B">
        <w:rPr>
          <w:rStyle w:val="FootnoteReference"/>
        </w:rPr>
        <w:footnoteReference w:id="2"/>
      </w:r>
      <w:r>
        <w:t xml:space="preserve"> of NG are roughly 50 times current annual consumption (per </w:t>
      </w:r>
      <w:proofErr w:type="spellStart"/>
      <w:r>
        <w:t>Worldometer</w:t>
      </w:r>
      <w:proofErr w:type="spellEnd"/>
      <w:r>
        <w:t>; data from BP Statistical Review of World Energy &amp; US DOE EIA)</w:t>
      </w:r>
      <w:r w:rsidR="00FA6D5B">
        <w:t>.  Current high prices and political problems will stimulate exploration and production of additional gas</w:t>
      </w:r>
      <w:r w:rsidR="00E86831">
        <w:t>.  However, much of the new production will be liquified for transport to consumers.  The high cost of</w:t>
      </w:r>
      <w:r w:rsidR="00FA6D5B">
        <w:t xml:space="preserve"> liquefaction</w:t>
      </w:r>
      <w:r w:rsidR="00E86831">
        <w:t>, shipping &amp; regassification will make much of the new production inherently expensive.</w:t>
      </w:r>
    </w:p>
    <w:p w14:paraId="6F49348E" w14:textId="77777777" w:rsidR="006C3B96" w:rsidRDefault="006C3B96" w:rsidP="000C6341"/>
    <w:p w14:paraId="41C5FF29" w14:textId="77777777" w:rsidR="006478B0" w:rsidRPr="003A5B56" w:rsidRDefault="006478B0" w:rsidP="00B92539">
      <w:pPr>
        <w:pStyle w:val="Heading4"/>
      </w:pPr>
      <w:r w:rsidRPr="003A5B56">
        <w:t>Government &amp; Environmentalist Opposition to Fossil Fuels</w:t>
      </w:r>
    </w:p>
    <w:p w14:paraId="63DAAEFE" w14:textId="247F2AAF" w:rsidR="006478B0" w:rsidRDefault="006478B0" w:rsidP="006478B0">
      <w:r>
        <w:t xml:space="preserve">Many Oil &amp; Gas industry sources are reluctant to increase exploration given the hostility of the government and ‘green’ community toward fossil fuels.  One of the best examples of this hostility is that the current Administration leased only 126,000 acres of public land for oil &amp; gas exploration in its first year and a half.  This is the smallest amount since 1946 – 75 years ago.  Every administration since Nixon had leased at least 4.4 million acres by a similar time in their term. </w:t>
      </w:r>
      <w:r w:rsidR="00FA6D5B">
        <w:t xml:space="preserve"> Another </w:t>
      </w:r>
      <w:r w:rsidR="000F5F96">
        <w:t xml:space="preserve">critical problem </w:t>
      </w:r>
      <w:r w:rsidR="00FA6D5B">
        <w:t xml:space="preserve">is the investment community’s </w:t>
      </w:r>
      <w:r w:rsidR="000F5F96">
        <w:t>refusal to finance hydrocarbon projection.  A</w:t>
      </w:r>
      <w:r w:rsidR="006C3B96">
        <w:t xml:space="preserve"> good example of this problems is the</w:t>
      </w:r>
      <w:r w:rsidR="000F5F96">
        <w:t xml:space="preserve"> boycott is the Glasgow Financial Alliance for Net Zero, which is a global network of 500 bankers representing $150 trillion in assets.</w:t>
      </w:r>
    </w:p>
    <w:p w14:paraId="57784414" w14:textId="3D954215" w:rsidR="006478B0" w:rsidRDefault="006478B0" w:rsidP="006478B0">
      <w:r>
        <w:t xml:space="preserve">Reform of the pipeline and powerline permitting processes also is long overdue. Increased transportation capacity is needed to meet growing peak demand for NG in many parts of the country.  However, a backlog of clean energy power transmission lines and gas pipelines are entangled in a host of federal and state environmental </w:t>
      </w:r>
      <w:r w:rsidR="00016E34">
        <w:t>reviews and a steady stream of lawsuits that delay approvals and construction</w:t>
      </w:r>
      <w:r>
        <w:t xml:space="preserve">.  Resolving these delays is taking years and wasting billions of dollars.  Insufficient capacity to handle peak loads </w:t>
      </w:r>
      <w:r w:rsidR="006D5F76">
        <w:t xml:space="preserve">in constrained areas </w:t>
      </w:r>
      <w:r>
        <w:t xml:space="preserve">during weather extremes leads to </w:t>
      </w:r>
      <w:r w:rsidR="00016E34">
        <w:t xml:space="preserve">price spikes </w:t>
      </w:r>
      <w:r>
        <w:t xml:space="preserve">and </w:t>
      </w:r>
      <w:r w:rsidR="00016E34">
        <w:t>possibly curtailments of electricity or natural gas.</w:t>
      </w:r>
    </w:p>
    <w:p w14:paraId="2214F68C" w14:textId="3913BE5E" w:rsidR="006C3B96" w:rsidRDefault="006C3B96" w:rsidP="006478B0">
      <w:r>
        <w:t>A massive problem not being discussed or even considered by the anti-fossil fuel crowd is what alternatives should we use?  This community needs to develop technologically and economically feasible alternatives before demanding that we stop using fossil fuels.  The main alternatives identified so far are wind and solar bu</w:t>
      </w:r>
      <w:r w:rsidR="00C24A62">
        <w:t>t, as discussed below,</w:t>
      </w:r>
      <w:r>
        <w:t xml:space="preserve"> these </w:t>
      </w:r>
      <w:r w:rsidR="00C24A62">
        <w:t>can only satisfy a small share of our energy needs</w:t>
      </w:r>
      <w:r>
        <w:t>.  Energy is the fundamental commodity on which all life and activity depends.  Advocating eliminating our current main source of energy without having any alternatives to take its place is effectively advocating the collapse of modern society.</w:t>
      </w:r>
    </w:p>
    <w:p w14:paraId="3BD88C22" w14:textId="77777777" w:rsidR="006478B0" w:rsidRDefault="006478B0" w:rsidP="006478B0"/>
    <w:p w14:paraId="15450A3D" w14:textId="77777777" w:rsidR="00C24A62" w:rsidRDefault="00C24A62">
      <w:pPr>
        <w:rPr>
          <w:b/>
          <w:bCs/>
          <w:i/>
          <w:iCs/>
          <w:sz w:val="24"/>
          <w:szCs w:val="24"/>
          <w:u w:val="single"/>
        </w:rPr>
      </w:pPr>
      <w:r>
        <w:br w:type="page"/>
      </w:r>
    </w:p>
    <w:p w14:paraId="7D84B829" w14:textId="457ADB8A" w:rsidR="006478B0" w:rsidRPr="003A5B56" w:rsidRDefault="006478B0" w:rsidP="00B92539">
      <w:pPr>
        <w:pStyle w:val="Heading4"/>
      </w:pPr>
      <w:r w:rsidRPr="003A5B56">
        <w:lastRenderedPageBreak/>
        <w:t>Exports and Imports</w:t>
      </w:r>
    </w:p>
    <w:p w14:paraId="6799E57E" w14:textId="0277A129" w:rsidR="006478B0" w:rsidRDefault="006478B0" w:rsidP="006478B0">
      <w:r w:rsidRPr="003A5B56">
        <w:rPr>
          <w:i/>
          <w:iCs/>
          <w:u w:val="single"/>
        </w:rPr>
        <w:t>LNG exports</w:t>
      </w:r>
      <w:r>
        <w:t xml:space="preserve">: Prior to 2017, US NG trade was primarily limited to pipeline transport with Canada and Mexico.  LNG exports will </w:t>
      </w:r>
      <w:r w:rsidR="00D01FCF">
        <w:t xml:space="preserve">be a large share of </w:t>
      </w:r>
      <w:r w:rsidR="00C24A62">
        <w:t xml:space="preserve">total NG </w:t>
      </w:r>
      <w:r w:rsidR="00D01FCF">
        <w:t>demand</w:t>
      </w:r>
      <w:r>
        <w:t xml:space="preserve"> for the foreseeable future.</w:t>
      </w:r>
      <w:r w:rsidR="00D01FCF">
        <w:t xml:space="preserve">  This means that US prices will be affected by global prices.</w:t>
      </w:r>
    </w:p>
    <w:p w14:paraId="1606027F" w14:textId="7282883C" w:rsidR="006478B0" w:rsidRDefault="006478B0" w:rsidP="006478B0">
      <w:r>
        <w:t xml:space="preserve">LNG exports rose from less than 1% of US consumption in 2016 to 11.8% in 2021.  Total 2022 exports should be around 10% higher than 2021 (even with the </w:t>
      </w:r>
      <w:r w:rsidR="00D01FCF">
        <w:t xml:space="preserve">20% </w:t>
      </w:r>
      <w:r w:rsidR="009924D6">
        <w:t>capacity</w:t>
      </w:r>
      <w:r>
        <w:t xml:space="preserve"> loss </w:t>
      </w:r>
      <w:r w:rsidR="00D01FCF">
        <w:t>from</w:t>
      </w:r>
      <w:r>
        <w:t xml:space="preserve"> June</w:t>
      </w:r>
      <w:r w:rsidR="00D01FCF">
        <w:t xml:space="preserve"> to Nov</w:t>
      </w:r>
      <w:r>
        <w:t xml:space="preserve"> </w:t>
      </w:r>
      <w:r w:rsidR="00D01FCF">
        <w:t xml:space="preserve">2022 due to an </w:t>
      </w:r>
      <w:r>
        <w:t>explosion at the Freeport plant).  For the near future, European shortages and high prices create extreme pressure to increase LNG exports to that region.</w:t>
      </w:r>
    </w:p>
    <w:p w14:paraId="7F9A6EF1" w14:textId="1BD7DABC" w:rsidR="006478B0" w:rsidRDefault="006478B0" w:rsidP="006478B0">
      <w:r>
        <w:t xml:space="preserve">At present (fall 2022), there are 4 operating LNG export </w:t>
      </w:r>
      <w:r w:rsidR="00C8346D">
        <w:t>facilities</w:t>
      </w:r>
      <w:r>
        <w:t xml:space="preserve">, 2 under construction, 13 approved by FERC and 4 proposed facilities being considered by FERC.  It is uncertain how many of the approved facilities will be built.  Nevertheless, </w:t>
      </w:r>
      <w:r w:rsidR="00C8346D">
        <w:t>liquefaction</w:t>
      </w:r>
      <w:r>
        <w:t xml:space="preserve">/export capacity is expected to increase from 14 Bcf/day at the end of 2021 to 15.9 at the end of 2022, around 20 by the end of 2025 and around 30 by 2030.  </w:t>
      </w:r>
    </w:p>
    <w:p w14:paraId="629F0537" w14:textId="1C453ABE" w:rsidR="006478B0" w:rsidRDefault="006478B0" w:rsidP="006478B0">
      <w:r>
        <w:t xml:space="preserve">Current US </w:t>
      </w:r>
      <w:r w:rsidR="00C24A62">
        <w:t xml:space="preserve">NG </w:t>
      </w:r>
      <w:r>
        <w:t xml:space="preserve">production is around 97 Bcf/day with 11 of that going to LNG exports.  Doubling LNG exports (or more) while </w:t>
      </w:r>
      <w:r w:rsidR="00C8346D">
        <w:t>simultaneously</w:t>
      </w:r>
      <w:r>
        <w:t xml:space="preserve"> meeting rapidly rising </w:t>
      </w:r>
      <w:r w:rsidR="00D01FCF">
        <w:t xml:space="preserve">US </w:t>
      </w:r>
      <w:r w:rsidR="00C24A62">
        <w:t xml:space="preserve">demand (primarily for </w:t>
      </w:r>
      <w:r>
        <w:t>power generation</w:t>
      </w:r>
      <w:r w:rsidR="00C24A62">
        <w:t>)</w:t>
      </w:r>
      <w:r>
        <w:t xml:space="preserve"> will be possible only if domestic production increases dramatically.  </w:t>
      </w:r>
      <w:r w:rsidR="00D061BB">
        <w:t>Producers</w:t>
      </w:r>
      <w:r>
        <w:t xml:space="preserve"> </w:t>
      </w:r>
      <w:r w:rsidR="00D061BB">
        <w:t>want to see</w:t>
      </w:r>
      <w:r>
        <w:t xml:space="preserve"> persistent higher prices </w:t>
      </w:r>
      <w:r w:rsidR="00C24A62">
        <w:t xml:space="preserve">and </w:t>
      </w:r>
      <w:r w:rsidR="00C24A62">
        <w:t xml:space="preserve">a better political climate </w:t>
      </w:r>
      <w:r>
        <w:t>before they will be willing to invest the resources need to greatly increase production.</w:t>
      </w:r>
      <w:r w:rsidR="00D061BB" w:rsidRPr="00D061BB">
        <w:t xml:space="preserve"> </w:t>
      </w:r>
      <w:r w:rsidR="00D061BB">
        <w:t xml:space="preserve">In addition, </w:t>
      </w:r>
      <w:r w:rsidR="00C24A62">
        <w:t xml:space="preserve">we need to end opposition to building critical pipelines that are needed to </w:t>
      </w:r>
      <w:r w:rsidR="00D061BB">
        <w:t>get clean NG to consumers.</w:t>
      </w:r>
    </w:p>
    <w:p w14:paraId="03D4852B" w14:textId="3C86FACF" w:rsidR="00332FC0" w:rsidRDefault="00325CED" w:rsidP="006478B0">
      <w:r>
        <w:t xml:space="preserve">Note that US LNG exporters will face significant competition from other countries. </w:t>
      </w:r>
      <w:r w:rsidR="00C24A62">
        <w:t xml:space="preserve"> It is estimated that global NG reserves could supply global needs for over 50 years, but more liquefaction, transportation and regasification </w:t>
      </w:r>
      <w:r w:rsidR="00360349">
        <w:t>capacity</w:t>
      </w:r>
      <w:r w:rsidR="00C24A62">
        <w:t xml:space="preserve"> will be needed to</w:t>
      </w:r>
      <w:r w:rsidR="00360349">
        <w:t xml:space="preserve"> get NG to consumers.</w:t>
      </w:r>
      <w:r>
        <w:t xml:space="preserve"> Qatar and Australia already have large LNG export capability and a few other countries are developing facilities</w:t>
      </w:r>
    </w:p>
    <w:p w14:paraId="0997FDF4" w14:textId="68EA0C62" w:rsidR="006478B0" w:rsidRDefault="006478B0" w:rsidP="006478B0">
      <w:r w:rsidRPr="003A5B56">
        <w:rPr>
          <w:i/>
          <w:iCs/>
          <w:u w:val="single"/>
        </w:rPr>
        <w:t>Exports to Mexico</w:t>
      </w:r>
      <w:r>
        <w:t>:  These equaled 1% – 2% of US consumption in 2002</w:t>
      </w:r>
      <w:r w:rsidR="00360349">
        <w:t xml:space="preserve"> thru</w:t>
      </w:r>
      <w:r>
        <w:t xml:space="preserve"> 2011 but since have risen to around 6% of US consumption.  This volume is likely to remain at that level or increase in coming years.  While the main export focus is on LNG, Mexican exports (currently around half of LNG exports) </w:t>
      </w:r>
      <w:r w:rsidR="00360349">
        <w:t>w</w:t>
      </w:r>
      <w:r w:rsidR="00360349">
        <w:t>ill</w:t>
      </w:r>
      <w:r w:rsidR="00360349">
        <w:t xml:space="preserve"> be significant </w:t>
      </w:r>
      <w:r w:rsidR="00D061BB">
        <w:t xml:space="preserve">for the foreseeable future </w:t>
      </w:r>
      <w:r>
        <w:t>and should not be ignored.</w:t>
      </w:r>
    </w:p>
    <w:p w14:paraId="26F62D7E" w14:textId="40FFB2CB" w:rsidR="006478B0" w:rsidRDefault="006478B0" w:rsidP="006478B0">
      <w:r w:rsidRPr="003A5B56">
        <w:rPr>
          <w:i/>
          <w:iCs/>
          <w:u w:val="single"/>
        </w:rPr>
        <w:t>Canadian Imports</w:t>
      </w:r>
      <w:r>
        <w:t xml:space="preserve">: Our main source of NG imports is Canada.  Net imports from Canada were around 5% of consumption in the 1970s, rose to an average of 15% for 1998 thru 2007 and since have dropped back to 5% - 6% of consumption.   Given the Canadian government’s strong hostility toward fossil fuels, it appears unlikely Canada will significantly increase oil or NG production </w:t>
      </w:r>
      <w:proofErr w:type="gramStart"/>
      <w:r>
        <w:t>in the near future</w:t>
      </w:r>
      <w:proofErr w:type="gramEnd"/>
      <w:r>
        <w:t>.  Canada does not yet have any active LNG export terminals, but development efforts are underway.  Hence it appears unlikely Canada w</w:t>
      </w:r>
      <w:r w:rsidR="00D061BB">
        <w:t>ill</w:t>
      </w:r>
      <w:r>
        <w:t xml:space="preserve"> be able to significantly increase exports to the US.</w:t>
      </w:r>
    </w:p>
    <w:p w14:paraId="4D3C08EC" w14:textId="77777777" w:rsidR="006478B0" w:rsidRDefault="006478B0" w:rsidP="006478B0"/>
    <w:p w14:paraId="132F30E3" w14:textId="77777777" w:rsidR="006478B0" w:rsidRPr="003A5B56" w:rsidRDefault="006478B0" w:rsidP="00B92539">
      <w:pPr>
        <w:pStyle w:val="Heading4"/>
      </w:pPr>
      <w:r w:rsidRPr="003A5B56">
        <w:t>Power Generation Changes</w:t>
      </w:r>
    </w:p>
    <w:p w14:paraId="14731E34" w14:textId="084A021C" w:rsidR="006478B0" w:rsidRDefault="006478B0" w:rsidP="006478B0">
      <w:r>
        <w:t xml:space="preserve">NG’s share of electricity generated has risen from 17% to 38% </w:t>
      </w:r>
      <w:r w:rsidR="00286597">
        <w:t xml:space="preserve">in the last 20 years.  During this time, </w:t>
      </w:r>
      <w:r>
        <w:t>non-hydro renewables (mainly wind, solar, biomass) ha</w:t>
      </w:r>
      <w:r w:rsidR="00286597">
        <w:t>ve</w:t>
      </w:r>
      <w:r>
        <w:t xml:space="preserve"> risen from 2% to almost 14%</w:t>
      </w:r>
      <w:r w:rsidR="00B3302B">
        <w:t xml:space="preserve"> of electricity produced</w:t>
      </w:r>
      <w:r>
        <w:t xml:space="preserve">.  </w:t>
      </w:r>
      <w:r w:rsidR="007423C0">
        <w:t xml:space="preserve">Renewable </w:t>
      </w:r>
      <w:r w:rsidR="00B3302B">
        <w:t>e</w:t>
      </w:r>
      <w:r w:rsidR="007423C0">
        <w:t>nergy’s</w:t>
      </w:r>
      <w:r>
        <w:t xml:space="preserve"> </w:t>
      </w:r>
      <w:r w:rsidR="007423C0">
        <w:t xml:space="preserve">(RE’s) </w:t>
      </w:r>
      <w:r>
        <w:t xml:space="preserve">growth has been at the expense of coal, which dropped from 51% to 22%.   Nuclear generation has been </w:t>
      </w:r>
      <w:proofErr w:type="gramStart"/>
      <w:r>
        <w:t xml:space="preserve">fairly </w:t>
      </w:r>
      <w:r w:rsidR="00C8346D">
        <w:t>stable</w:t>
      </w:r>
      <w:proofErr w:type="gramEnd"/>
      <w:r w:rsidR="00C8346D">
        <w:t>,</w:t>
      </w:r>
      <w:r>
        <w:t xml:space="preserve"> but its share has dropped from 21% to 19% due to the increase in total generation.</w:t>
      </w:r>
    </w:p>
    <w:p w14:paraId="1F5A6B0A" w14:textId="523EAFC2" w:rsidR="006478B0" w:rsidRDefault="006478B0" w:rsidP="006478B0">
      <w:r>
        <w:t>A common source of confusion is the difference between how much generating capacity</w:t>
      </w:r>
      <w:r w:rsidR="007423C0">
        <w:t xml:space="preserve"> (measured in megawatts)</w:t>
      </w:r>
      <w:r>
        <w:t xml:space="preserve"> is installed and how much electric</w:t>
      </w:r>
      <w:r w:rsidR="00360349">
        <w:t>ity</w:t>
      </w:r>
      <w:r w:rsidR="007423C0">
        <w:t xml:space="preserve"> (measured in megawatt-hours)</w:t>
      </w:r>
      <w:r>
        <w:t xml:space="preserve"> </w:t>
      </w:r>
      <w:proofErr w:type="gramStart"/>
      <w:r>
        <w:t>actually is</w:t>
      </w:r>
      <w:proofErr w:type="gramEnd"/>
      <w:r>
        <w:t xml:space="preserve"> generated.  Figure 1</w:t>
      </w:r>
      <w:r w:rsidR="006935D7">
        <w:t>2</w:t>
      </w:r>
      <w:r>
        <w:t xml:space="preserve"> illustrates this difference.  Solar generating systems </w:t>
      </w:r>
      <w:r w:rsidR="00B3302B">
        <w:t>equal</w:t>
      </w:r>
      <w:r>
        <w:t xml:space="preserve"> 8.7% of US </w:t>
      </w:r>
      <w:r w:rsidR="00B3302B">
        <w:t xml:space="preserve">utility-scale </w:t>
      </w:r>
      <w:r>
        <w:t xml:space="preserve">generating capacity, but only 3.9% of the electricity generated in 2021.  Wind did better than solar with capacity at </w:t>
      </w:r>
      <w:r>
        <w:lastRenderedPageBreak/>
        <w:t xml:space="preserve">11% </w:t>
      </w:r>
      <w:r w:rsidR="007423C0">
        <w:t>and</w:t>
      </w:r>
      <w:r>
        <w:t xml:space="preserve"> electricity produced at 9%.  </w:t>
      </w:r>
      <w:r w:rsidR="007423C0">
        <w:t>I</w:t>
      </w:r>
      <w:r>
        <w:t>n contrast</w:t>
      </w:r>
      <w:r w:rsidR="007423C0">
        <w:t>, nuclear</w:t>
      </w:r>
      <w:r>
        <w:t xml:space="preserve"> was 8% of capacity and 19% of electricity produced.  </w:t>
      </w:r>
      <w:r w:rsidR="00B3302B">
        <w:t xml:space="preserve">This difference is due to the fact that </w:t>
      </w:r>
      <w:proofErr w:type="gramStart"/>
      <w:r w:rsidR="00B3302B">
        <w:t>s</w:t>
      </w:r>
      <w:r>
        <w:t>olar</w:t>
      </w:r>
      <w:proofErr w:type="gramEnd"/>
      <w:r>
        <w:t xml:space="preserve"> and wind generate power only wh</w:t>
      </w:r>
      <w:r w:rsidR="00B3302B">
        <w:t>en</w:t>
      </w:r>
      <w:r>
        <w:t xml:space="preserve"> the resource is available while nuclear plants typically operate at </w:t>
      </w:r>
      <w:r w:rsidR="00B3302B">
        <w:t xml:space="preserve">near </w:t>
      </w:r>
      <w:r>
        <w:t xml:space="preserve">100% of capacity over 90% of the time. </w:t>
      </w:r>
    </w:p>
    <w:p w14:paraId="6AC9104F" w14:textId="1E4A7D59" w:rsidR="006478B0" w:rsidRDefault="006478B0" w:rsidP="006478B0">
      <w:r>
        <w:t xml:space="preserve"> </w:t>
      </w:r>
      <w:r w:rsidR="001A4DE1" w:rsidRPr="001A4DE1">
        <w:rPr>
          <w:noProof/>
        </w:rPr>
        <w:drawing>
          <wp:inline distT="0" distB="0" distL="0" distR="0" wp14:anchorId="028F588B" wp14:editId="3F5D628F">
            <wp:extent cx="5943600" cy="29889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988945"/>
                    </a:xfrm>
                    <a:prstGeom prst="rect">
                      <a:avLst/>
                    </a:prstGeom>
                    <a:noFill/>
                    <a:ln>
                      <a:noFill/>
                    </a:ln>
                  </pic:spPr>
                </pic:pic>
              </a:graphicData>
            </a:graphic>
          </wp:inline>
        </w:drawing>
      </w:r>
    </w:p>
    <w:p w14:paraId="00667C96" w14:textId="1EF10AA6" w:rsidR="0093188F" w:rsidRDefault="006478B0" w:rsidP="006478B0">
      <w:r>
        <w:t xml:space="preserve">Electric utilities rely on </w:t>
      </w:r>
      <w:r w:rsidR="00C8346D">
        <w:t>dispatchable</w:t>
      </w:r>
      <w:r>
        <w:t xml:space="preserve"> generating units to ensure the reliability of the</w:t>
      </w:r>
      <w:r w:rsidR="00AA4111">
        <w:t xml:space="preserve"> </w:t>
      </w:r>
      <w:r>
        <w:t xml:space="preserve">grid. Dispatchable means output of the plant can be ramped up or down </w:t>
      </w:r>
      <w:r w:rsidRPr="00B4417C">
        <w:rPr>
          <w:u w:val="single"/>
        </w:rPr>
        <w:t>as needed</w:t>
      </w:r>
      <w:r>
        <w:t xml:space="preserve"> to match the load on the grid.  Solar and wind are not dispatchable – their output is fed into the grid </w:t>
      </w:r>
      <w:r w:rsidR="00B4417C">
        <w:rPr>
          <w:u w:val="single"/>
        </w:rPr>
        <w:t>when</w:t>
      </w:r>
      <w:r w:rsidRPr="00B4417C">
        <w:rPr>
          <w:u w:val="single"/>
        </w:rPr>
        <w:t xml:space="preserve"> available</w:t>
      </w:r>
      <w:r>
        <w:t>.  As the share of solar and wind generation resources on the grid increases, dispatchable power plants must be ramped up and down more frequently and to a greater extent.  Ramping stresses power plants</w:t>
      </w:r>
      <w:r w:rsidR="007423C0">
        <w:t xml:space="preserve"> which</w:t>
      </w:r>
      <w:r>
        <w:t xml:space="preserve"> increases</w:t>
      </w:r>
      <w:r w:rsidR="00360349">
        <w:t xml:space="preserve"> </w:t>
      </w:r>
      <w:r>
        <w:t xml:space="preserve">maintenance requirements and may shorten life.  </w:t>
      </w:r>
    </w:p>
    <w:p w14:paraId="18B4D978" w14:textId="2B4A93E0" w:rsidR="000C054C" w:rsidRDefault="00B4417C" w:rsidP="006478B0">
      <w:r>
        <w:t>Electricity</w:t>
      </w:r>
      <w:r w:rsidR="006478B0">
        <w:t xml:space="preserve"> storage</w:t>
      </w:r>
      <w:r>
        <w:t xml:space="preserve"> </w:t>
      </w:r>
      <w:r w:rsidR="00AA4111">
        <w:t>equipment</w:t>
      </w:r>
      <w:r w:rsidR="006478B0">
        <w:t xml:space="preserve"> </w:t>
      </w:r>
      <w:r w:rsidR="00AA4111">
        <w:t>is needed</w:t>
      </w:r>
      <w:r w:rsidR="00AE47AA">
        <w:t xml:space="preserve"> to balance daily swings in solar</w:t>
      </w:r>
      <w:r w:rsidR="00AA4111">
        <w:t xml:space="preserve"> output and unpredictable variations in wind</w:t>
      </w:r>
      <w:r w:rsidR="00AE47AA">
        <w:t xml:space="preserve"> generation.  However</w:t>
      </w:r>
      <w:r w:rsidR="006478B0">
        <w:t>, storage capacity sufficient to handle the multi-day wind and solar</w:t>
      </w:r>
      <w:r>
        <w:t xml:space="preserve"> resource lulls</w:t>
      </w:r>
      <w:r w:rsidR="00AE47AA">
        <w:t xml:space="preserve"> that occasionally</w:t>
      </w:r>
      <w:r w:rsidR="006478B0">
        <w:t xml:space="preserve"> </w:t>
      </w:r>
      <w:r w:rsidR="00360349">
        <w:t>occur</w:t>
      </w:r>
      <w:r w:rsidR="00360349">
        <w:t xml:space="preserve"> </w:t>
      </w:r>
      <w:r w:rsidR="006478B0">
        <w:t>is</w:t>
      </w:r>
      <w:r>
        <w:t xml:space="preserve"> far</w:t>
      </w:r>
      <w:r w:rsidR="006478B0">
        <w:t xml:space="preserve"> too expensive to be practical. </w:t>
      </w:r>
      <w:r w:rsidR="0093188F">
        <w:t xml:space="preserve"> More aggressive demand response programs (i.e., paying customers to reduce demand and/or run onsite generate when the grid is stressed) would help, but </w:t>
      </w:r>
      <w:r w:rsidR="00645BB7">
        <w:t xml:space="preserve">achieving major demand cutbacks thru DR is </w:t>
      </w:r>
      <w:r w:rsidR="00AA4111">
        <w:t xml:space="preserve">difficult and </w:t>
      </w:r>
      <w:r w:rsidR="00645BB7">
        <w:t xml:space="preserve">expensive.  </w:t>
      </w:r>
    </w:p>
    <w:p w14:paraId="1DAB773D" w14:textId="5434E061" w:rsidR="00360349" w:rsidRDefault="00BD3B7E" w:rsidP="00BD3B7E">
      <w:pPr>
        <w:spacing w:after="0"/>
      </w:pPr>
      <w:r>
        <w:t>S</w:t>
      </w:r>
      <w:r w:rsidR="00360349">
        <w:t>ystem c</w:t>
      </w:r>
      <w:r w:rsidR="00645BB7">
        <w:t xml:space="preserve">osts </w:t>
      </w:r>
      <w:r>
        <w:t>that rise as the share of</w:t>
      </w:r>
      <w:r w:rsidR="00360349">
        <w:t xml:space="preserve"> </w:t>
      </w:r>
      <w:r w:rsidR="00645BB7">
        <w:t>wind and solar</w:t>
      </w:r>
      <w:r w:rsidR="00360349">
        <w:t xml:space="preserve"> </w:t>
      </w:r>
      <w:r>
        <w:t xml:space="preserve">capacity on the grid increases </w:t>
      </w:r>
      <w:r w:rsidR="00360349">
        <w:t>include:</w:t>
      </w:r>
    </w:p>
    <w:p w14:paraId="62A9368F" w14:textId="2762796A" w:rsidR="00360349" w:rsidRDefault="00360349" w:rsidP="00360349">
      <w:pPr>
        <w:pStyle w:val="ListParagraph"/>
        <w:numPr>
          <w:ilvl w:val="0"/>
          <w:numId w:val="4"/>
        </w:numPr>
      </w:pPr>
      <w:r>
        <w:t>Electricity s</w:t>
      </w:r>
      <w:r w:rsidR="00645BB7">
        <w:t>torage</w:t>
      </w:r>
      <w:r w:rsidR="00BD3B7E">
        <w:t xml:space="preserve"> (primarily batteries &amp; pumped hydro)</w:t>
      </w:r>
    </w:p>
    <w:p w14:paraId="2BE49F37" w14:textId="77777777" w:rsidR="00360349" w:rsidRDefault="00360349" w:rsidP="00360349">
      <w:pPr>
        <w:pStyle w:val="ListParagraph"/>
        <w:numPr>
          <w:ilvl w:val="0"/>
          <w:numId w:val="4"/>
        </w:numPr>
      </w:pPr>
      <w:r>
        <w:t>H</w:t>
      </w:r>
      <w:r w:rsidR="00645BB7">
        <w:t>igher maintenance &amp; shortened life of conventional power plants</w:t>
      </w:r>
    </w:p>
    <w:p w14:paraId="23A2105B" w14:textId="77777777" w:rsidR="00360349" w:rsidRDefault="00360349" w:rsidP="00360349">
      <w:pPr>
        <w:pStyle w:val="ListParagraph"/>
        <w:numPr>
          <w:ilvl w:val="0"/>
          <w:numId w:val="4"/>
        </w:numPr>
      </w:pPr>
      <w:r>
        <w:t>D</w:t>
      </w:r>
      <w:r w:rsidR="00645BB7">
        <w:t xml:space="preserve">emand response </w:t>
      </w:r>
      <w:r>
        <w:t xml:space="preserve">program </w:t>
      </w:r>
      <w:r w:rsidR="00645BB7">
        <w:t>costs</w:t>
      </w:r>
    </w:p>
    <w:p w14:paraId="324C46C6" w14:textId="77777777" w:rsidR="00360349" w:rsidRDefault="00360349" w:rsidP="00360349">
      <w:pPr>
        <w:pStyle w:val="ListParagraph"/>
        <w:numPr>
          <w:ilvl w:val="0"/>
          <w:numId w:val="4"/>
        </w:numPr>
      </w:pPr>
      <w:r>
        <w:t>Additional b</w:t>
      </w:r>
      <w:r w:rsidR="00645BB7">
        <w:t>ack</w:t>
      </w:r>
      <w:r w:rsidR="000C054C">
        <w:t>up</w:t>
      </w:r>
      <w:r w:rsidR="00645BB7">
        <w:t xml:space="preserve"> generators that are used only rarely</w:t>
      </w:r>
    </w:p>
    <w:p w14:paraId="585C83A2" w14:textId="38D36BD7" w:rsidR="006478B0" w:rsidRDefault="00360349" w:rsidP="00360349">
      <w:pPr>
        <w:ind w:left="45"/>
      </w:pPr>
      <w:r>
        <w:t xml:space="preserve">It is a well-known fact that </w:t>
      </w:r>
      <w:r>
        <w:t xml:space="preserve">these costs </w:t>
      </w:r>
      <w:r w:rsidR="00645BB7">
        <w:t xml:space="preserve">increase rapidly as </w:t>
      </w:r>
      <w:r w:rsidR="000C054C">
        <w:t xml:space="preserve">share of </w:t>
      </w:r>
      <w:r w:rsidR="00645BB7">
        <w:t xml:space="preserve">wind and solar generation </w:t>
      </w:r>
      <w:r w:rsidR="00AA4111">
        <w:t xml:space="preserve">on the grid </w:t>
      </w:r>
      <w:r w:rsidR="00645BB7">
        <w:t xml:space="preserve">increases.  </w:t>
      </w:r>
      <w:r w:rsidR="006478B0">
        <w:t xml:space="preserve"> </w:t>
      </w:r>
      <w:r w:rsidR="00645BB7">
        <w:t xml:space="preserve">In addition, </w:t>
      </w:r>
      <w:r w:rsidR="000C054C">
        <w:t xml:space="preserve">the </w:t>
      </w:r>
      <w:r w:rsidR="00BD3B7E">
        <w:t xml:space="preserve">‘learning curve’ reduction in the </w:t>
      </w:r>
      <w:r w:rsidR="000C054C">
        <w:t xml:space="preserve">cost </w:t>
      </w:r>
      <w:r w:rsidR="00BD3B7E">
        <w:t>of</w:t>
      </w:r>
      <w:r w:rsidR="00AA4111">
        <w:t xml:space="preserve"> wind and solar </w:t>
      </w:r>
      <w:r w:rsidR="00BD3B7E">
        <w:t>generators will be offset by</w:t>
      </w:r>
      <w:r w:rsidR="000C054C">
        <w:t xml:space="preserve"> </w:t>
      </w:r>
      <w:r w:rsidR="00BD3B7E">
        <w:t>the fact that</w:t>
      </w:r>
      <w:r w:rsidR="000C054C">
        <w:t xml:space="preserve"> the most cost-effective sites </w:t>
      </w:r>
      <w:r w:rsidR="00AA4111">
        <w:t>are</w:t>
      </w:r>
      <w:r w:rsidR="000C054C">
        <w:t xml:space="preserve"> developed</w:t>
      </w:r>
      <w:r w:rsidR="00AA4111">
        <w:t xml:space="preserve"> </w:t>
      </w:r>
      <w:proofErr w:type="gramStart"/>
      <w:r w:rsidR="00AA4111">
        <w:t>first</w:t>
      </w:r>
      <w:proofErr w:type="gramEnd"/>
      <w:r w:rsidR="000C054C">
        <w:t xml:space="preserve"> and government subsidies eventually </w:t>
      </w:r>
      <w:r w:rsidR="00BD3B7E">
        <w:t>will</w:t>
      </w:r>
      <w:r w:rsidR="000C054C">
        <w:t xml:space="preserve"> end. </w:t>
      </w:r>
      <w:r w:rsidR="00AE47AA">
        <w:t xml:space="preserve"> The bottom line is that we will need to limit the amount of wind and solar capacity if we want a</w:t>
      </w:r>
      <w:r w:rsidR="00BD3B7E">
        <w:t>n electric</w:t>
      </w:r>
      <w:r w:rsidR="00AE47AA">
        <w:t xml:space="preserve"> grid with the reliability essential to life in this country a</w:t>
      </w:r>
      <w:r w:rsidR="00AA4111">
        <w:t>t</w:t>
      </w:r>
      <w:r w:rsidR="00AE47AA">
        <w:t xml:space="preserve"> a cost we can afford.</w:t>
      </w:r>
      <w:r w:rsidR="0093188F">
        <w:t xml:space="preserve">  </w:t>
      </w:r>
    </w:p>
    <w:p w14:paraId="4332F7DF" w14:textId="42CC7F16" w:rsidR="00B4417C" w:rsidRDefault="00B4417C" w:rsidP="00B4417C">
      <w:r>
        <w:t xml:space="preserve">For the last several years the green community has </w:t>
      </w:r>
      <w:r w:rsidR="0093188F">
        <w:t>ignored the economic and reliability limits of wind and solar in their push</w:t>
      </w:r>
      <w:r>
        <w:t xml:space="preserve"> to </w:t>
      </w:r>
      <w:r w:rsidR="00AA4111">
        <w:t>eliminate</w:t>
      </w:r>
      <w:r>
        <w:t xml:space="preserve"> fossil fuel</w:t>
      </w:r>
      <w:r w:rsidR="00AA4111">
        <w:t xml:space="preserve"> usage</w:t>
      </w:r>
      <w:r>
        <w:t xml:space="preserve">.  The European Union </w:t>
      </w:r>
      <w:r w:rsidR="0093188F">
        <w:t>star</w:t>
      </w:r>
      <w:r w:rsidR="00BD3B7E">
        <w:t>t</w:t>
      </w:r>
      <w:r w:rsidR="0093188F">
        <w:t xml:space="preserve">ed down this path several years ago </w:t>
      </w:r>
      <w:r>
        <w:t xml:space="preserve">when they began a major carbon reduction plan.  They currently are receiving a major reality </w:t>
      </w:r>
      <w:r>
        <w:lastRenderedPageBreak/>
        <w:t xml:space="preserve">check on how serious these limits are.  </w:t>
      </w:r>
      <w:r w:rsidR="007423C0">
        <w:t xml:space="preserve">As shown in Figure 10, </w:t>
      </w:r>
      <w:r w:rsidR="00AA4111">
        <w:t>severe</w:t>
      </w:r>
      <w:r w:rsidR="0093188F">
        <w:t xml:space="preserve"> financial</w:t>
      </w:r>
      <w:r w:rsidR="007423C0">
        <w:t xml:space="preserve"> problems began</w:t>
      </w:r>
      <w:r w:rsidR="00AA4111">
        <w:t xml:space="preserve"> </w:t>
      </w:r>
      <w:r w:rsidR="00BD3B7E">
        <w:t>well</w:t>
      </w:r>
      <w:r w:rsidR="007423C0">
        <w:t xml:space="preserve"> before the reductions in Russian natural gas </w:t>
      </w:r>
      <w:r w:rsidR="00AA4111">
        <w:t>made the situation worse</w:t>
      </w:r>
      <w:r w:rsidR="007423C0">
        <w:t>.</w:t>
      </w:r>
      <w:r w:rsidR="00B3302B">
        <w:t xml:space="preserve">  Extreme cost spikes and business shutdowns already are hitting Europe.</w:t>
      </w:r>
      <w:r w:rsidR="003A2033">
        <w:t xml:space="preserve">  </w:t>
      </w:r>
      <w:r w:rsidR="00B3302B">
        <w:t>The situation will get worse if they experience a cold winter, which would mean even higher prices and possible heating fuel shortages.</w:t>
      </w:r>
      <w:r w:rsidR="003A2033" w:rsidRPr="003A2033">
        <w:t xml:space="preserve"> </w:t>
      </w:r>
      <w:r w:rsidR="003A2033">
        <w:t>Note that wholesale prices dropped in late Oct</w:t>
      </w:r>
      <w:r w:rsidR="00BD3B7E">
        <w:t xml:space="preserve"> 2022</w:t>
      </w:r>
      <w:r w:rsidR="003A2033">
        <w:t xml:space="preserve"> due to </w:t>
      </w:r>
      <w:r w:rsidR="00BD3B7E">
        <w:t xml:space="preserve">a </w:t>
      </w:r>
      <w:r w:rsidR="003A2033">
        <w:t>warm</w:t>
      </w:r>
      <w:r w:rsidR="00BD3B7E">
        <w:t xml:space="preserve"> weather</w:t>
      </w:r>
      <w:r w:rsidR="003A2033">
        <w:t xml:space="preserve"> spell and a glut of LNG tankers waiting to discharge gas into a constrained system.  However, this relief is not translating into lower retail prices</w:t>
      </w:r>
      <w:r w:rsidR="00BD3B7E">
        <w:t>. Also,</w:t>
      </w:r>
      <w:r w:rsidR="003A2033">
        <w:t xml:space="preserve"> the lower prices are almost certain to evaporate as soon as cold weather returns.  </w:t>
      </w:r>
    </w:p>
    <w:p w14:paraId="0BDFED48" w14:textId="7248157A" w:rsidR="00D31014" w:rsidRDefault="006478B0" w:rsidP="006478B0">
      <w:r>
        <w:t>The recent shocks in global markets clearly demonstrate the importance of coal, nuclear and natural gas generation for ensuring power supply reliability and reasonable cost.  Realists must recognize that a transition from fossil fuels to renewable sources will take a very long time</w:t>
      </w:r>
      <w:r w:rsidR="00BD3B7E">
        <w:t xml:space="preserve"> and would require a major restructuring of society</w:t>
      </w:r>
      <w:r>
        <w:t xml:space="preserve">.  </w:t>
      </w:r>
      <w:r w:rsidR="00D31014">
        <w:t xml:space="preserve">Europe is providing a clear case study </w:t>
      </w:r>
      <w:r w:rsidR="00275FCE">
        <w:t>of</w:t>
      </w:r>
      <w:r w:rsidR="00D31014">
        <w:t xml:space="preserve"> the</w:t>
      </w:r>
      <w:r w:rsidR="00BD3B7E">
        <w:t xml:space="preserve"> </w:t>
      </w:r>
      <w:r w:rsidR="00D31014">
        <w:t>economic and social problems that result from failure to accommodate the limitations of wind and solar generation</w:t>
      </w:r>
      <w:r>
        <w:t xml:space="preserve">.  </w:t>
      </w:r>
      <w:r w:rsidR="00D31014">
        <w:t>I</w:t>
      </w:r>
      <w:r>
        <w:t xml:space="preserve">t appears environmental extremists in the US </w:t>
      </w:r>
      <w:r w:rsidR="00275FCE">
        <w:t xml:space="preserve">are </w:t>
      </w:r>
      <w:r>
        <w:t>refus</w:t>
      </w:r>
      <w:r w:rsidR="00275FCE">
        <w:t>ing</w:t>
      </w:r>
      <w:r>
        <w:t xml:space="preserve"> to accept </w:t>
      </w:r>
      <w:r w:rsidR="00B3302B">
        <w:t>the limitation</w:t>
      </w:r>
      <w:r w:rsidR="00275FCE">
        <w:t>s</w:t>
      </w:r>
      <w:r w:rsidR="00B3302B">
        <w:t xml:space="preserve"> of solar &amp; wind generation</w:t>
      </w:r>
      <w:r>
        <w:t xml:space="preserve"> and </w:t>
      </w:r>
      <w:r w:rsidR="00D31014">
        <w:t xml:space="preserve">are </w:t>
      </w:r>
      <w:r>
        <w:t xml:space="preserve">committed to ensuring the European problem are repeated here.  </w:t>
      </w:r>
    </w:p>
    <w:p w14:paraId="7032B105" w14:textId="38D2B594" w:rsidR="006478B0" w:rsidRDefault="00D31014" w:rsidP="006478B0">
      <w:r>
        <w:t xml:space="preserve">If </w:t>
      </w:r>
      <w:r w:rsidR="00275FCE">
        <w:t xml:space="preserve">US </w:t>
      </w:r>
      <w:r>
        <w:t xml:space="preserve">environmentalists succeed is duplicating the European </w:t>
      </w:r>
      <w:r w:rsidR="00275FCE">
        <w:t>experience of shutting down coal and nuclear plants before feasible alternatives are developed</w:t>
      </w:r>
      <w:r>
        <w:t>, we will see a similar huge increase in the price of NG due to growing power generation demand.</w:t>
      </w:r>
    </w:p>
    <w:p w14:paraId="63BDFE7B" w14:textId="77777777" w:rsidR="006478B0" w:rsidRDefault="006478B0" w:rsidP="006478B0"/>
    <w:p w14:paraId="0AD8A3A8" w14:textId="77777777" w:rsidR="006478B0" w:rsidRPr="003A5B56" w:rsidRDefault="006478B0" w:rsidP="00B92539">
      <w:pPr>
        <w:pStyle w:val="Heading4"/>
      </w:pPr>
      <w:r w:rsidRPr="003A5B56">
        <w:t>Natural Gas Usage Increase Due to Electrification</w:t>
      </w:r>
    </w:p>
    <w:p w14:paraId="5963E623" w14:textId="77777777" w:rsidR="00275FCE" w:rsidRDefault="006478B0" w:rsidP="006478B0">
      <w:r>
        <w:t xml:space="preserve">There is a popular delusion that electric vehicles and electrifying home heating and cooking will reduce energy use and carbon emissions. This is </w:t>
      </w:r>
      <w:r w:rsidR="00D31014">
        <w:t>tied to the popular delusion that</w:t>
      </w:r>
      <w:r>
        <w:t xml:space="preserve"> renewable sources </w:t>
      </w:r>
      <w:r w:rsidR="00D31014">
        <w:t xml:space="preserve">soon </w:t>
      </w:r>
      <w:r>
        <w:t xml:space="preserve">will be </w:t>
      </w:r>
      <w:r w:rsidR="00D31014">
        <w:t xml:space="preserve">able to substitute for </w:t>
      </w:r>
      <w:r w:rsidR="00275FCE">
        <w:t xml:space="preserve">most of </w:t>
      </w:r>
      <w:r w:rsidR="00D31014">
        <w:t>our</w:t>
      </w:r>
      <w:r>
        <w:t xml:space="preserve"> oil</w:t>
      </w:r>
      <w:r w:rsidR="00D31014">
        <w:t>,</w:t>
      </w:r>
      <w:r>
        <w:t xml:space="preserve"> natural </w:t>
      </w:r>
      <w:proofErr w:type="gramStart"/>
      <w:r>
        <w:t>gas</w:t>
      </w:r>
      <w:proofErr w:type="gramEnd"/>
      <w:r w:rsidR="00D31014">
        <w:t xml:space="preserve"> and coal usage</w:t>
      </w:r>
      <w:r>
        <w:t xml:space="preserve">.  </w:t>
      </w:r>
      <w:r w:rsidR="00D31014">
        <w:t>The reality is</w:t>
      </w:r>
      <w:r>
        <w:t xml:space="preserve"> that</w:t>
      </w:r>
      <w:r w:rsidR="00C12440">
        <w:t xml:space="preserve"> cost and reliability constraints most likely will prevent</w:t>
      </w:r>
      <w:r>
        <w:t xml:space="preserve"> renewable energy’s share of electricity produced </w:t>
      </w:r>
      <w:r w:rsidR="00D31014">
        <w:t>to</w:t>
      </w:r>
      <w:r>
        <w:t xml:space="preserve"> </w:t>
      </w:r>
      <w:r w:rsidR="00D31014">
        <w:t>increase</w:t>
      </w:r>
      <w:r>
        <w:t xml:space="preserve"> dramatically f</w:t>
      </w:r>
      <w:r w:rsidR="00D31014">
        <w:t>rom current levels in</w:t>
      </w:r>
      <w:r>
        <w:t xml:space="preserve"> the foreseeable future.</w:t>
      </w:r>
      <w:r w:rsidR="000C6341">
        <w:t xml:space="preserve">  </w:t>
      </w:r>
    </w:p>
    <w:p w14:paraId="340B17E2" w14:textId="1B133486" w:rsidR="006478B0" w:rsidRDefault="000C6341" w:rsidP="006478B0">
      <w:r>
        <w:t>Figure 13 shows how slow the growth electricity from renewable energy has been in the US.</w:t>
      </w:r>
      <w:r w:rsidR="00275FCE">
        <w:t xml:space="preserve"> In the last 10 years, wind + solar generation has grown from around 3% to around 12%</w:t>
      </w:r>
      <w:r w:rsidR="00275FCE">
        <w:t xml:space="preserve"> of </w:t>
      </w:r>
      <w:r w:rsidR="00275FCE">
        <w:t>utility-scale generation.  Other renewables (mostly biomass)</w:t>
      </w:r>
      <w:r w:rsidR="00F82808">
        <w:t xml:space="preserve"> have been roughly constant at a little under 2%.</w:t>
      </w:r>
      <w:r w:rsidR="00275FCE">
        <w:t xml:space="preserve"> </w:t>
      </w:r>
      <w:r w:rsidR="00F82808">
        <w:t xml:space="preserve"> Coal + NG accounted for 60% of generation in 2021. </w:t>
      </w:r>
      <w:r>
        <w:t xml:space="preserve"> </w:t>
      </w:r>
      <w:r w:rsidR="00275FCE">
        <w:t>Increasing</w:t>
      </w:r>
      <w:r>
        <w:t xml:space="preserve"> cost, resource availability limitations and the grid reliability concerns noted above </w:t>
      </w:r>
      <w:r w:rsidR="00275FCE">
        <w:t xml:space="preserve">probably </w:t>
      </w:r>
      <w:r>
        <w:t xml:space="preserve">will reduce the rate of </w:t>
      </w:r>
      <w:r w:rsidR="00F82808">
        <w:t xml:space="preserve">RE </w:t>
      </w:r>
      <w:r>
        <w:t xml:space="preserve">penetration in coming years. </w:t>
      </w:r>
      <w:r w:rsidR="00D30DCF">
        <w:t xml:space="preserve"> Hence, electric vehicles and electrified residences will remain largely powered by fossil fuels for the foreseeable future.</w:t>
      </w:r>
    </w:p>
    <w:p w14:paraId="514972AE" w14:textId="466E7FCB" w:rsidR="00EC1E14" w:rsidRDefault="00EC1E14" w:rsidP="006478B0">
      <w:r w:rsidRPr="00EC1E14">
        <w:rPr>
          <w:noProof/>
        </w:rPr>
        <w:lastRenderedPageBreak/>
        <w:drawing>
          <wp:inline distT="0" distB="0" distL="0" distR="0" wp14:anchorId="4DACD7B5" wp14:editId="11F568B4">
            <wp:extent cx="5943600" cy="3532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28A00741" w14:textId="3CC0074C" w:rsidR="006478B0" w:rsidRDefault="006478B0" w:rsidP="006478B0">
      <w:r w:rsidRPr="003A5B56">
        <w:rPr>
          <w:i/>
          <w:iCs/>
          <w:u w:val="single"/>
        </w:rPr>
        <w:t>Electric vehicles</w:t>
      </w:r>
      <w:r>
        <w:t>:  Oil is the predominant fuel for automobiles, trucks, trains</w:t>
      </w:r>
      <w:r w:rsidR="00C12440">
        <w:t xml:space="preserve">, </w:t>
      </w:r>
      <w:proofErr w:type="gramStart"/>
      <w:r w:rsidR="00C12440">
        <w:t>aircraft</w:t>
      </w:r>
      <w:proofErr w:type="gramEnd"/>
      <w:r>
        <w:t xml:space="preserve"> and ships throughout the world.  </w:t>
      </w:r>
      <w:r w:rsidR="00E1179A">
        <w:t xml:space="preserve">In fact, </w:t>
      </w:r>
      <w:proofErr w:type="gramStart"/>
      <w:r w:rsidR="00E1179A">
        <w:t>gasoline</w:t>
      </w:r>
      <w:proofErr w:type="gramEnd"/>
      <w:r w:rsidR="00E1179A">
        <w:t xml:space="preserve"> and diesel fuel account for 25% of all the energy consumed in the US.  </w:t>
      </w:r>
      <w:r>
        <w:t>Switching to EVs</w:t>
      </w:r>
      <w:r w:rsidR="00C12440">
        <w:t xml:space="preserve"> will</w:t>
      </w:r>
      <w:r>
        <w:t xml:space="preserve"> shift</w:t>
      </w:r>
      <w:r w:rsidR="00C12440">
        <w:t xml:space="preserve"> much of</w:t>
      </w:r>
      <w:r>
        <w:t xml:space="preserve"> that </w:t>
      </w:r>
      <w:r w:rsidR="00C12440">
        <w:t>oil usage</w:t>
      </w:r>
      <w:r>
        <w:t xml:space="preserve"> to natural gas and coal.  As noted above, 60% of </w:t>
      </w:r>
      <w:r w:rsidR="00C12440">
        <w:t>US</w:t>
      </w:r>
      <w:r>
        <w:t xml:space="preserve"> electricity is produced from NG or coal.  Energy losses in generation and in the electric grid mean that only about 30% of the energy in the fuel reaches the electric plug.  Claims that EVs are more efficient than gasoline powered vehicles ignore the losses in producing</w:t>
      </w:r>
      <w:r w:rsidR="00E1179A">
        <w:t>, transmitting</w:t>
      </w:r>
      <w:r>
        <w:t xml:space="preserve"> and distributing the electricity they consume.</w:t>
      </w:r>
    </w:p>
    <w:p w14:paraId="1E430D66" w14:textId="3E15A800" w:rsidR="006478B0" w:rsidRDefault="006478B0" w:rsidP="006478B0">
      <w:r>
        <w:t>Increased use of EVs will lead to higher CO</w:t>
      </w:r>
      <w:r w:rsidRPr="00C12440">
        <w:rPr>
          <w:vertAlign w:val="subscript"/>
        </w:rPr>
        <w:t>2</w:t>
      </w:r>
      <w:r>
        <w:t xml:space="preserve"> emissions</w:t>
      </w:r>
      <w:r w:rsidR="00C12440">
        <w:t xml:space="preserve"> from generating the electricity</w:t>
      </w:r>
      <w:r w:rsidR="00E1179A">
        <w:t xml:space="preserve"> they consume</w:t>
      </w:r>
      <w:r w:rsidR="00C12440">
        <w:t xml:space="preserve">.  In addition, they will lead to </w:t>
      </w:r>
      <w:r>
        <w:t>increased environmental damage from mining the lithium, nickel, cobalt, manganese, copper and other materials need</w:t>
      </w:r>
      <w:r w:rsidR="00E1179A">
        <w:t>ed</w:t>
      </w:r>
      <w:r>
        <w:t xml:space="preserve"> to fabricate these vehicles plus the necessary charging equipment.  While expanded use of EVs definitely will increase demand for natural gas, there are too many variables to estimate their potential impact on NG prices at this time. </w:t>
      </w:r>
    </w:p>
    <w:p w14:paraId="37A1A27C" w14:textId="3BD0D40B" w:rsidR="000B075E" w:rsidRDefault="006478B0" w:rsidP="006478B0">
      <w:r w:rsidRPr="003A5B56">
        <w:rPr>
          <w:i/>
          <w:iCs/>
          <w:u w:val="single"/>
        </w:rPr>
        <w:t>Residential NG hookup moratoriums</w:t>
      </w:r>
      <w:r>
        <w:t>:  Some jurisdictions have started banning use of natural gas in new construction.  This is another misguided</w:t>
      </w:r>
      <w:r w:rsidR="00C8346D">
        <w:t xml:space="preserve"> </w:t>
      </w:r>
      <w:r>
        <w:t xml:space="preserve">effort that </w:t>
      </w:r>
      <w:r w:rsidR="00D30DCF">
        <w:t xml:space="preserve">is unlikely to </w:t>
      </w:r>
      <w:r>
        <w:t xml:space="preserve">reduce </w:t>
      </w:r>
      <w:r w:rsidR="00D30DCF">
        <w:t>fossil fuel</w:t>
      </w:r>
      <w:r>
        <w:t xml:space="preserve"> use </w:t>
      </w:r>
      <w:r w:rsidR="00D30DCF">
        <w:t>or</w:t>
      </w:r>
      <w:r>
        <w:t xml:space="preserve"> emissions.  The main residential uses of NG are water and space heating.  Average efficiency of </w:t>
      </w:r>
      <w:r w:rsidR="00D30DCF">
        <w:t>NG water heaters is around 80%.</w:t>
      </w:r>
      <w:r>
        <w:t xml:space="preserve">  Given that only around 30% of the energy in the power plant fuel makes it to </w:t>
      </w:r>
      <w:r w:rsidR="00E1179A">
        <w:t>your</w:t>
      </w:r>
      <w:r>
        <w:t xml:space="preserve"> </w:t>
      </w:r>
      <w:r w:rsidR="00E1179A">
        <w:t>meter</w:t>
      </w:r>
      <w:r>
        <w:t xml:space="preserve"> and 38% of </w:t>
      </w:r>
      <w:r w:rsidR="00C8346D">
        <w:t>electricity</w:t>
      </w:r>
      <w:r>
        <w:t xml:space="preserve"> is NG fired, the amount of NG burned in the power plant is about the same as what would have been burned if the NG was used directly in the </w:t>
      </w:r>
      <w:r w:rsidR="00E1179A">
        <w:t>water heater</w:t>
      </w:r>
      <w:r>
        <w:t>.  However, additional large amounts of coal and nuclear fuel will also be consumed in generating</w:t>
      </w:r>
      <w:r w:rsidR="000E7D13">
        <w:t xml:space="preserve"> all</w:t>
      </w:r>
      <w:r>
        <w:t xml:space="preserve"> the electricity </w:t>
      </w:r>
      <w:r w:rsidR="000E7D13">
        <w:t>needed</w:t>
      </w:r>
      <w:r>
        <w:t xml:space="preserve"> </w:t>
      </w:r>
      <w:r w:rsidR="00C12440">
        <w:t xml:space="preserve">to meet </w:t>
      </w:r>
      <w:r w:rsidR="00D30DCF">
        <w:t>water</w:t>
      </w:r>
      <w:r w:rsidR="00C12440">
        <w:t xml:space="preserve"> heating needs</w:t>
      </w:r>
      <w:r>
        <w:t>.</w:t>
      </w:r>
      <w:r w:rsidR="00D30DCF">
        <w:t xml:space="preserve">  </w:t>
      </w:r>
    </w:p>
    <w:p w14:paraId="0D65D228" w14:textId="1E7BDC03" w:rsidR="006478B0" w:rsidRDefault="00D30DCF" w:rsidP="006478B0">
      <w:r>
        <w:t>The case for</w:t>
      </w:r>
      <w:r w:rsidR="000B075E">
        <w:t xml:space="preserve"> justifying</w:t>
      </w:r>
      <w:r>
        <w:t xml:space="preserve"> electri</w:t>
      </w:r>
      <w:r w:rsidR="000B075E">
        <w:t>c</w:t>
      </w:r>
      <w:r>
        <w:t xml:space="preserve"> space</w:t>
      </w:r>
      <w:r w:rsidR="000B075E">
        <w:t xml:space="preserve"> heating rather than NG furnaces is more complex.  H</w:t>
      </w:r>
      <w:r>
        <w:t xml:space="preserve">eat pumps </w:t>
      </w:r>
      <w:r w:rsidR="000B075E">
        <w:t xml:space="preserve">normally </w:t>
      </w:r>
      <w:r>
        <w:t xml:space="preserve">would be used in </w:t>
      </w:r>
      <w:r w:rsidR="000B075E">
        <w:t>place of NG furnaces and heat pump</w:t>
      </w:r>
      <w:r w:rsidR="00E1179A">
        <w:t xml:space="preserve"> </w:t>
      </w:r>
      <w:r w:rsidR="000B075E">
        <w:t xml:space="preserve">performance varies by climate (lower in the cold north and higher in the warm south).  A moderate efficiency new NG furnace would be at least </w:t>
      </w:r>
      <w:r w:rsidR="000B075E">
        <w:lastRenderedPageBreak/>
        <w:t>90% efficient while a comparable heat pump would have a h</w:t>
      </w:r>
      <w:r w:rsidR="000B075E" w:rsidRPr="000B075E">
        <w:t>eating seasonal performance factor</w:t>
      </w:r>
      <w:r w:rsidR="000B075E">
        <w:t xml:space="preserve"> (HSPF</w:t>
      </w:r>
      <w:r w:rsidR="003A6840">
        <w:rPr>
          <w:rStyle w:val="FootnoteReference"/>
        </w:rPr>
        <w:footnoteReference w:id="3"/>
      </w:r>
      <w:r w:rsidR="000B075E">
        <w:t xml:space="preserve">) of a little over 10.  </w:t>
      </w:r>
      <w:r w:rsidR="005A20D2">
        <w:t>On a national average, t</w:t>
      </w:r>
      <w:r w:rsidR="000B075E">
        <w:t xml:space="preserve">he amount of fuel consumed by </w:t>
      </w:r>
      <w:r w:rsidR="005A20D2">
        <w:t>a new</w:t>
      </w:r>
      <w:r w:rsidR="000B075E">
        <w:t xml:space="preserve"> NG furnace would be close to </w:t>
      </w:r>
      <w:r w:rsidR="003A6840">
        <w:t xml:space="preserve">the amount consumed in generating the electricity to power </w:t>
      </w:r>
      <w:r w:rsidR="005A20D2">
        <w:t>a new</w:t>
      </w:r>
      <w:r w:rsidR="003A6840">
        <w:t xml:space="preserve"> heat pump.  Hence the heat pump would consume less NG, but the difference would be made up by coal, nuclear fuel, and some renewable energy. </w:t>
      </w:r>
    </w:p>
    <w:p w14:paraId="163C02AE" w14:textId="77777777" w:rsidR="006478B0" w:rsidRDefault="006478B0" w:rsidP="006478B0"/>
    <w:p w14:paraId="173F7EE4" w14:textId="77777777" w:rsidR="006478B0" w:rsidRPr="003A5B56" w:rsidRDefault="006478B0" w:rsidP="00B92539">
      <w:pPr>
        <w:pStyle w:val="Heading4"/>
      </w:pPr>
      <w:r w:rsidRPr="003A5B56">
        <w:t xml:space="preserve">Strength of the Economy </w:t>
      </w:r>
    </w:p>
    <w:p w14:paraId="79F3B4B6" w14:textId="1B03F1F6" w:rsidR="006478B0" w:rsidRDefault="006478B0" w:rsidP="006478B0">
      <w:r>
        <w:t xml:space="preserve">An economic downturn will depress demand </w:t>
      </w:r>
      <w:r w:rsidR="00E1179A">
        <w:t xml:space="preserve">for NG </w:t>
      </w:r>
      <w:r>
        <w:t xml:space="preserve">and will tend to depress prices.  This effect was apparent in the 2001 and 2008/09 recessions.  At present, most analysts and commentators believe there is a high probability the </w:t>
      </w:r>
      <w:r w:rsidR="008B6896">
        <w:t xml:space="preserve">mild </w:t>
      </w:r>
      <w:r>
        <w:t xml:space="preserve">recession that began earlier in 2022 will </w:t>
      </w:r>
      <w:r w:rsidR="008B6896">
        <w:t>get worse</w:t>
      </w:r>
      <w:r>
        <w:t xml:space="preserve"> in late 2022 or </w:t>
      </w:r>
      <w:r w:rsidR="008B6896">
        <w:t xml:space="preserve">in </w:t>
      </w:r>
      <w:r>
        <w:t xml:space="preserve">2023.  Note that we saw large NG price runups immediately before the 2001 and 2008/09 recessions, </w:t>
      </w:r>
      <w:r w:rsidR="008B6896">
        <w:t>with</w:t>
      </w:r>
      <w:r>
        <w:t xml:space="preserve"> prices falling as the downturn strengthened.  Prices have runup again in the last year.  Hence there is room for a significant drop if we have a strong recession </w:t>
      </w:r>
      <w:r w:rsidR="008B6896">
        <w:t>and</w:t>
      </w:r>
      <w:r>
        <w:t xml:space="preserve"> NG production </w:t>
      </w:r>
      <w:r w:rsidR="00620EAB">
        <w:t>remains</w:t>
      </w:r>
      <w:r>
        <w:t xml:space="preserve"> </w:t>
      </w:r>
      <w:r w:rsidR="008B6896">
        <w:t>high enough</w:t>
      </w:r>
      <w:r>
        <w:t xml:space="preserve"> to satisfy the remaining demand.</w:t>
      </w:r>
    </w:p>
    <w:p w14:paraId="156899B0" w14:textId="77777777" w:rsidR="006478B0" w:rsidRDefault="006478B0" w:rsidP="006478B0"/>
    <w:p w14:paraId="68DCBA3E" w14:textId="77777777" w:rsidR="006478B0" w:rsidRPr="003A5B56" w:rsidRDefault="006478B0" w:rsidP="00B92539">
      <w:pPr>
        <w:pStyle w:val="Heading4"/>
      </w:pPr>
      <w:r w:rsidRPr="003A5B56">
        <w:t>Financial and Social/Political Disruptions</w:t>
      </w:r>
    </w:p>
    <w:p w14:paraId="51F77C14" w14:textId="0F126C2D" w:rsidR="006478B0" w:rsidRDefault="006478B0" w:rsidP="006478B0">
      <w:r>
        <w:t xml:space="preserve">Energy suppliers need to hedge their physical commitments to protect themselves from unexpected price swings.  However, exchanges typically require companies to provide extra collateral to guarantee trading positions </w:t>
      </w:r>
      <w:r w:rsidR="00620EAB">
        <w:t>when prices rise sharply</w:t>
      </w:r>
      <w:r w:rsidR="00F15D71">
        <w:t xml:space="preserve"> </w:t>
      </w:r>
      <w:r w:rsidR="00F15D71">
        <w:t>(‘margin calls’)</w:t>
      </w:r>
      <w:r>
        <w:t>.  If the trader cannot supply the required collateral, the exchange can liquidate their positions, potentially generating huge losses and bankruptcies</w:t>
      </w:r>
      <w:r w:rsidR="00F15D71">
        <w:t xml:space="preserve">.  If enough large players are affected, the problem </w:t>
      </w:r>
      <w:r w:rsidR="008B6896">
        <w:t xml:space="preserve">could </w:t>
      </w:r>
      <w:r>
        <w:t>cascad</w:t>
      </w:r>
      <w:r w:rsidR="008B6896">
        <w:t>e</w:t>
      </w:r>
      <w:r>
        <w:t xml:space="preserve"> into a market meltdown.</w:t>
      </w:r>
    </w:p>
    <w:p w14:paraId="60078CED" w14:textId="224BDF20" w:rsidR="006478B0" w:rsidRDefault="006478B0" w:rsidP="006478B0">
      <w:r>
        <w:t xml:space="preserve">The huge </w:t>
      </w:r>
      <w:r w:rsidR="00620EAB">
        <w:t xml:space="preserve">2021 </w:t>
      </w:r>
      <w:r>
        <w:t xml:space="preserve">European natural gas &amp; electricity price spikes combined with shortages due to the </w:t>
      </w:r>
      <w:r w:rsidR="00620EAB">
        <w:t xml:space="preserve">2022 </w:t>
      </w:r>
      <w:r>
        <w:t>Russian gas embargos are creating big problems in their energy markets.  Extremely high retail prices and possible shortages this winter have generated discontent throughout Europe.  Many consumers will be unable or unwilling to pay their energy bills this winter.  Shortages of heating fuel and food, high prices for what is available</w:t>
      </w:r>
      <w:r w:rsidR="00F15D71">
        <w:t>,</w:t>
      </w:r>
      <w:r>
        <w:t xml:space="preserve"> and rising unemployment due to businesses </w:t>
      </w:r>
      <w:r w:rsidR="00F15D71">
        <w:t xml:space="preserve">being forced to </w:t>
      </w:r>
      <w:r>
        <w:t>shut down are certain to generate social unrest</w:t>
      </w:r>
      <w:r w:rsidR="00F15D71">
        <w:t xml:space="preserve">. </w:t>
      </w:r>
    </w:p>
    <w:p w14:paraId="6D2647CF" w14:textId="3690A0E4" w:rsidR="00B65FC4" w:rsidRDefault="00B65FC4" w:rsidP="006478B0">
      <w:r>
        <w:t xml:space="preserve">Some major European suppliers are being bailed out or nationalized and officials are discussing suspending electricity derivatives markets (i.e., futures and options) to prevent a potential market meltdown.  The chaos in European energy markets already has led to big shifts in global markets.  </w:t>
      </w:r>
      <w:r w:rsidR="00F15D71">
        <w:t>Sever</w:t>
      </w:r>
      <w:r w:rsidR="003756F2">
        <w:t>e</w:t>
      </w:r>
      <w:r w:rsidR="00F15D71">
        <w:t xml:space="preserve"> problems in</w:t>
      </w:r>
      <w:r>
        <w:t xml:space="preserve"> European </w:t>
      </w:r>
      <w:r w:rsidR="00F15D71">
        <w:t xml:space="preserve">NG </w:t>
      </w:r>
      <w:r>
        <w:t>market</w:t>
      </w:r>
      <w:r w:rsidR="00F15D71">
        <w:t>s</w:t>
      </w:r>
      <w:r>
        <w:t xml:space="preserve"> would generate major problems in energy markets around the globe.</w:t>
      </w:r>
    </w:p>
    <w:p w14:paraId="2B8A9C37" w14:textId="77777777" w:rsidR="00F15D71" w:rsidRDefault="00F15D71" w:rsidP="00F15D71">
      <w:r>
        <w:t>One of the more negative potential scenarios is a major debt crisis that triggers massive financial system disruptions.  Debt levels around the world are grossly excessive and unstainable, but still increasing rapidly.  For example, current US Federal Government debt equals around $93,000 for every man, woman and child in the US and it is growing by over $3,000 per year.</w:t>
      </w:r>
      <w:r w:rsidRPr="00F15D71">
        <w:t xml:space="preserve"> </w:t>
      </w:r>
      <w:r>
        <w:t>Major financial problems are inevitable when people finally accept the need to deal with massive debts that cannot be repaid.</w:t>
      </w:r>
    </w:p>
    <w:p w14:paraId="5B0B56B0" w14:textId="4344E48D" w:rsidR="008B6896" w:rsidRDefault="008B6896" w:rsidP="006478B0">
      <w:r>
        <w:t xml:space="preserve">The ‘cascading market failures’ may be a low probability event, but its implications </w:t>
      </w:r>
      <w:r w:rsidR="00B65FC4">
        <w:t xml:space="preserve">for US markets </w:t>
      </w:r>
      <w:r>
        <w:t xml:space="preserve">should not be ignored.  </w:t>
      </w:r>
      <w:r w:rsidR="00B65FC4">
        <w:t>If financial system is seriously disrupted</w:t>
      </w:r>
      <w:r>
        <w:t xml:space="preserve">, </w:t>
      </w:r>
      <w:r w:rsidR="00B65FC4">
        <w:t>we are</w:t>
      </w:r>
      <w:r>
        <w:t xml:space="preserve"> likely </w:t>
      </w:r>
      <w:r w:rsidR="00B65FC4">
        <w:t>to see</w:t>
      </w:r>
      <w:r>
        <w:t xml:space="preserve"> higher NG prices and </w:t>
      </w:r>
      <w:r w:rsidR="00B65FC4">
        <w:t xml:space="preserve">possibly sporadic </w:t>
      </w:r>
      <w:r>
        <w:t xml:space="preserve">supply </w:t>
      </w:r>
      <w:r w:rsidR="00B65FC4">
        <w:t>interruptions</w:t>
      </w:r>
      <w:r>
        <w:t>.</w:t>
      </w:r>
    </w:p>
    <w:p w14:paraId="7DC5F6C9" w14:textId="77777777" w:rsidR="006D1CAB" w:rsidRDefault="006D1CAB" w:rsidP="006478B0">
      <w:pPr>
        <w:rPr>
          <w:b/>
          <w:bCs/>
          <w:i/>
          <w:iCs/>
          <w:sz w:val="24"/>
          <w:szCs w:val="24"/>
          <w:u w:val="single"/>
        </w:rPr>
      </w:pPr>
    </w:p>
    <w:p w14:paraId="19DE8F90" w14:textId="53D06BD7" w:rsidR="006478B0" w:rsidRPr="003A5B56" w:rsidRDefault="006478B0" w:rsidP="00B92539">
      <w:pPr>
        <w:pStyle w:val="Heading4"/>
      </w:pPr>
      <w:r w:rsidRPr="003A5B56">
        <w:t xml:space="preserve">Inflation </w:t>
      </w:r>
    </w:p>
    <w:p w14:paraId="0A364F2C" w14:textId="253E826E" w:rsidR="006478B0" w:rsidRDefault="006478B0" w:rsidP="006478B0">
      <w:r>
        <w:t xml:space="preserve">Rapidly rising energy prices were one of the factors </w:t>
      </w:r>
      <w:r w:rsidR="006D1CAB">
        <w:t>that recently drove</w:t>
      </w:r>
      <w:r>
        <w:t xml:space="preserve"> general inflation rate to levels not seen since the early 1980s.  </w:t>
      </w:r>
      <w:r w:rsidR="003756F2">
        <w:t xml:space="preserve">Inflation can be driven by either increases in the cost of products or by increased demand for products.  </w:t>
      </w:r>
      <w:r>
        <w:t>The</w:t>
      </w:r>
      <w:r w:rsidR="00B45746">
        <w:t xml:space="preserve"> current</w:t>
      </w:r>
      <w:r>
        <w:t xml:space="preserve"> inflation has been driven by</w:t>
      </w:r>
      <w:r w:rsidR="00B45746">
        <w:t xml:space="preserve"> both</w:t>
      </w:r>
      <w:r w:rsidR="003756F2">
        <w:t xml:space="preserve"> –</w:t>
      </w:r>
      <w:r>
        <w:t xml:space="preserve"> higher production costs (largely due to supply chain disruptions caused by Covid shutdowns) and higher demand levels (thanks largely to the Federal Government flooding the country with cash ‘printed’ by the Federal Reserve).</w:t>
      </w:r>
      <w:r w:rsidR="006D1CAB" w:rsidRPr="006D1CAB">
        <w:t xml:space="preserve"> </w:t>
      </w:r>
      <w:r w:rsidR="006D1CAB">
        <w:t xml:space="preserve">General price inflation will increase the cost of finding and producing NG which will drive up its prices.  </w:t>
      </w:r>
    </w:p>
    <w:p w14:paraId="608805E0" w14:textId="6ADE798D" w:rsidR="006478B0" w:rsidRDefault="006478B0" w:rsidP="006478B0">
      <w:r>
        <w:t>As noted above, government debt</w:t>
      </w:r>
      <w:r w:rsidR="003756F2">
        <w:t xml:space="preserve"> has reached the point where it</w:t>
      </w:r>
      <w:r>
        <w:t xml:space="preserve"> is too large to ever be repaid.  There are only 2 ways to get the debt back under control – default or inflate it away.  Default would be extremely disruptive and politically </w:t>
      </w:r>
      <w:r w:rsidR="00C8346D">
        <w:t>painful</w:t>
      </w:r>
      <w:r>
        <w:t>.  Hence it is more likely that governments will t</w:t>
      </w:r>
      <w:r w:rsidR="00B45746">
        <w:t>ry</w:t>
      </w:r>
      <w:r>
        <w:t xml:space="preserve"> to eliminate the debt by inflating it away. </w:t>
      </w:r>
    </w:p>
    <w:p w14:paraId="5D5659BC" w14:textId="77777777" w:rsidR="006478B0" w:rsidRDefault="006478B0" w:rsidP="006478B0"/>
    <w:p w14:paraId="6C2F1C86" w14:textId="77777777" w:rsidR="006478B0" w:rsidRPr="001F16B7" w:rsidRDefault="006478B0" w:rsidP="001F16B7">
      <w:pPr>
        <w:pStyle w:val="Heading1"/>
      </w:pPr>
      <w:r w:rsidRPr="001F16B7">
        <w:t>IV. Conclusions</w:t>
      </w:r>
    </w:p>
    <w:p w14:paraId="666622AF" w14:textId="05D1D64A" w:rsidR="006478B0" w:rsidRDefault="006478B0" w:rsidP="006478B0">
      <w:r>
        <w:t xml:space="preserve">We are 1 year into the latest period of high prices.  The last period of persistent high prices last about 7 years </w:t>
      </w:r>
      <w:r w:rsidR="00046839">
        <w:t xml:space="preserve">and </w:t>
      </w:r>
      <w:r>
        <w:t>end</w:t>
      </w:r>
      <w:r w:rsidR="00046839">
        <w:t>ed</w:t>
      </w:r>
      <w:r>
        <w:t xml:space="preserve"> in 2008. What the future holds is unknown, but we can draw some </w:t>
      </w:r>
      <w:r w:rsidR="00C8346D">
        <w:t>conclusions</w:t>
      </w:r>
      <w:r>
        <w:t xml:space="preserve"> based on the current situation and experiences of the last 50 years:</w:t>
      </w:r>
    </w:p>
    <w:p w14:paraId="15121AA5" w14:textId="77777777" w:rsidR="003756F2" w:rsidRDefault="006478B0" w:rsidP="003756F2">
      <w:pPr>
        <w:pStyle w:val="ListParagraph"/>
        <w:numPr>
          <w:ilvl w:val="0"/>
          <w:numId w:val="2"/>
        </w:numPr>
        <w:contextualSpacing w:val="0"/>
      </w:pPr>
      <w:r>
        <w:t>Natural gas prices will be highly volatile for the foreseeable future.</w:t>
      </w:r>
      <w:r w:rsidR="003756F2" w:rsidRPr="003756F2">
        <w:t xml:space="preserve"> </w:t>
      </w:r>
    </w:p>
    <w:p w14:paraId="774D83E4" w14:textId="30281B53" w:rsidR="006478B0" w:rsidRDefault="003756F2" w:rsidP="003A5B56">
      <w:pPr>
        <w:pStyle w:val="ListParagraph"/>
        <w:numPr>
          <w:ilvl w:val="0"/>
          <w:numId w:val="2"/>
        </w:numPr>
        <w:contextualSpacing w:val="0"/>
      </w:pPr>
      <w:r w:rsidRPr="006D1CAB">
        <w:t xml:space="preserve">Financial speculators operating computerized trading programs will continue to be the dominant price-setting players.  Supply and demand fundamentals generally should guide the direction of price movement, but the speed and extent of price changes </w:t>
      </w:r>
      <w:r w:rsidR="00AA184A">
        <w:t>will continue to be</w:t>
      </w:r>
      <w:r w:rsidRPr="006D1CAB">
        <w:t xml:space="preserve"> driven by pre-programmed algorithms, news headlines and investment fads.</w:t>
      </w:r>
    </w:p>
    <w:p w14:paraId="73C9A661" w14:textId="4188A19B" w:rsidR="006478B0" w:rsidRDefault="006478B0" w:rsidP="003A5B56">
      <w:pPr>
        <w:pStyle w:val="ListParagraph"/>
        <w:numPr>
          <w:ilvl w:val="0"/>
          <w:numId w:val="2"/>
        </w:numPr>
        <w:contextualSpacing w:val="0"/>
      </w:pPr>
      <w:r>
        <w:t xml:space="preserve">LNG export capacity has risen to levels where international prices will have a growing influence on </w:t>
      </w:r>
      <w:r w:rsidR="00AA184A">
        <w:t xml:space="preserve">US </w:t>
      </w:r>
      <w:r>
        <w:t>natural gas prices.</w:t>
      </w:r>
    </w:p>
    <w:p w14:paraId="2BFCEB51" w14:textId="6426DA11" w:rsidR="006478B0" w:rsidRDefault="006478B0" w:rsidP="003A5B56">
      <w:pPr>
        <w:pStyle w:val="ListParagraph"/>
        <w:numPr>
          <w:ilvl w:val="1"/>
          <w:numId w:val="2"/>
        </w:numPr>
        <w:contextualSpacing w:val="0"/>
      </w:pPr>
      <w:r>
        <w:t>High European prices and efforts to switch from Russian gas to other sources will put upward pressure on US prices</w:t>
      </w:r>
      <w:r w:rsidR="00963F00">
        <w:t xml:space="preserve"> at least until after sanctions are dropped</w:t>
      </w:r>
      <w:r>
        <w:t>.</w:t>
      </w:r>
      <w:r w:rsidR="00AA184A">
        <w:t xml:space="preserve">  Possible repair of the s</w:t>
      </w:r>
      <w:r>
        <w:t>abotage</w:t>
      </w:r>
      <w:r w:rsidR="00AA184A">
        <w:t>d</w:t>
      </w:r>
      <w:r>
        <w:t xml:space="preserve"> </w:t>
      </w:r>
      <w:proofErr w:type="spellStart"/>
      <w:r>
        <w:t>Nordstream</w:t>
      </w:r>
      <w:proofErr w:type="spellEnd"/>
      <w:r>
        <w:t xml:space="preserve"> pipelines </w:t>
      </w:r>
      <w:r w:rsidR="00AA184A">
        <w:t>will be a factor in determining future European LNG demand</w:t>
      </w:r>
      <w:r>
        <w:t xml:space="preserve">. </w:t>
      </w:r>
    </w:p>
    <w:p w14:paraId="4DEF6270" w14:textId="0F5BAD37" w:rsidR="00986802" w:rsidRDefault="00E86831" w:rsidP="003756F2">
      <w:pPr>
        <w:pStyle w:val="ListParagraph"/>
        <w:numPr>
          <w:ilvl w:val="1"/>
          <w:numId w:val="2"/>
        </w:numPr>
        <w:contextualSpacing w:val="0"/>
      </w:pPr>
      <w:r>
        <w:t xml:space="preserve">Global natural gas reserves are large and </w:t>
      </w:r>
      <w:r w:rsidR="00907C03">
        <w:t>global production should increase significantly in the next several years.  However, much of the new production will need to be converted to LNG for shipping to consumers.  The high cost of liquefaction, shipping and regassification make LNG inherently expensive, which will help suppor</w:t>
      </w:r>
      <w:r w:rsidR="00AA184A">
        <w:t>t US NG prices.</w:t>
      </w:r>
    </w:p>
    <w:p w14:paraId="20DC5E97" w14:textId="13F7A70C" w:rsidR="006478B0" w:rsidRDefault="00E86831" w:rsidP="003A5B56">
      <w:pPr>
        <w:pStyle w:val="ListParagraph"/>
        <w:numPr>
          <w:ilvl w:val="0"/>
          <w:numId w:val="2"/>
        </w:numPr>
        <w:contextualSpacing w:val="0"/>
      </w:pPr>
      <w:r>
        <w:t>US p</w:t>
      </w:r>
      <w:r w:rsidR="006478B0">
        <w:t xml:space="preserve">rices will remain high </w:t>
      </w:r>
      <w:proofErr w:type="gramStart"/>
      <w:r w:rsidR="006478B0">
        <w:t>as long as</w:t>
      </w:r>
      <w:proofErr w:type="gramEnd"/>
      <w:r w:rsidR="006478B0">
        <w:t xml:space="preserve"> the supply/demand balance is tight.  A large structural decrease in demand and/or</w:t>
      </w:r>
      <w:r w:rsidR="006C60A6">
        <w:t xml:space="preserve"> </w:t>
      </w:r>
      <w:r w:rsidR="00046839">
        <w:t>a</w:t>
      </w:r>
      <w:r w:rsidR="006478B0">
        <w:t xml:space="preserve"> large increase in supply will be needed to bring prices down significantly for an extended period. </w:t>
      </w:r>
    </w:p>
    <w:p w14:paraId="41258A5E" w14:textId="5F47AFC2" w:rsidR="006478B0" w:rsidRDefault="006478B0" w:rsidP="003A5B56">
      <w:pPr>
        <w:pStyle w:val="ListParagraph"/>
        <w:numPr>
          <w:ilvl w:val="1"/>
          <w:numId w:val="2"/>
        </w:numPr>
        <w:contextualSpacing w:val="0"/>
      </w:pPr>
      <w:r>
        <w:t xml:space="preserve">Big supply increases were </w:t>
      </w:r>
      <w:r w:rsidR="00011BB3">
        <w:t>critical</w:t>
      </w:r>
      <w:r>
        <w:t xml:space="preserve"> factors behind the 2 prior structur</w:t>
      </w:r>
      <w:r w:rsidR="00963F00">
        <w:t>al</w:t>
      </w:r>
      <w:r>
        <w:t xml:space="preserve"> price declines, but there are no technologies or resources under development that could yield comparable increases in </w:t>
      </w:r>
      <w:r w:rsidRPr="00046839">
        <w:rPr>
          <w:u w:val="single"/>
        </w:rPr>
        <w:t>low-cost</w:t>
      </w:r>
      <w:r>
        <w:t xml:space="preserve"> NG supply</w:t>
      </w:r>
      <w:r w:rsidR="00046839">
        <w:t xml:space="preserve"> within the next few years.  </w:t>
      </w:r>
    </w:p>
    <w:p w14:paraId="583A04E0" w14:textId="25F21DCF" w:rsidR="006478B0" w:rsidRDefault="006478B0" w:rsidP="003A5B56">
      <w:pPr>
        <w:pStyle w:val="ListParagraph"/>
        <w:numPr>
          <w:ilvl w:val="1"/>
          <w:numId w:val="2"/>
        </w:numPr>
        <w:contextualSpacing w:val="0"/>
      </w:pPr>
      <w:r>
        <w:t xml:space="preserve">A major economic downturn would depress demand and lead to lower prices provided production remains strong.  The US </w:t>
      </w:r>
      <w:proofErr w:type="gramStart"/>
      <w:r w:rsidR="00AA184A">
        <w:t xml:space="preserve">was </w:t>
      </w:r>
      <w:r>
        <w:t>technically</w:t>
      </w:r>
      <w:r w:rsidR="00046839">
        <w:t xml:space="preserve"> is</w:t>
      </w:r>
      <w:proofErr w:type="gramEnd"/>
      <w:r>
        <w:t xml:space="preserve"> recession </w:t>
      </w:r>
      <w:r w:rsidR="00AA184A">
        <w:t xml:space="preserve">in the first half of 2022 </w:t>
      </w:r>
      <w:r>
        <w:lastRenderedPageBreak/>
        <w:t>and there is serious concern that the economy could deteriorate further</w:t>
      </w:r>
      <w:r w:rsidR="00963F00">
        <w:t xml:space="preserve"> later this year or in 2023</w:t>
      </w:r>
      <w:r>
        <w:t xml:space="preserve">.  </w:t>
      </w:r>
    </w:p>
    <w:p w14:paraId="44D9DF37" w14:textId="03792CD6" w:rsidR="006478B0" w:rsidRDefault="006478B0" w:rsidP="003A5B56">
      <w:pPr>
        <w:pStyle w:val="ListParagraph"/>
        <w:numPr>
          <w:ilvl w:val="0"/>
          <w:numId w:val="2"/>
        </w:numPr>
        <w:contextualSpacing w:val="0"/>
      </w:pPr>
      <w:r>
        <w:t xml:space="preserve">The oil &amp; gas industry will be </w:t>
      </w:r>
      <w:r w:rsidR="008F04C7">
        <w:t xml:space="preserve">unable or </w:t>
      </w:r>
      <w:r>
        <w:t xml:space="preserve">unwilling to invest the funds needed to significantly increase production unless prices stay high and the </w:t>
      </w:r>
      <w:r w:rsidR="00046839">
        <w:t xml:space="preserve">US </w:t>
      </w:r>
      <w:r>
        <w:t>political climate toward fossil fuels improves.</w:t>
      </w:r>
    </w:p>
    <w:p w14:paraId="755512A6" w14:textId="44009CB8" w:rsidR="006478B0" w:rsidRDefault="006478B0" w:rsidP="003A5B56">
      <w:pPr>
        <w:pStyle w:val="ListParagraph"/>
        <w:numPr>
          <w:ilvl w:val="1"/>
          <w:numId w:val="2"/>
        </w:numPr>
        <w:contextualSpacing w:val="0"/>
      </w:pPr>
      <w:r>
        <w:t xml:space="preserve">Exploration and </w:t>
      </w:r>
      <w:r w:rsidR="008F04C7">
        <w:t>production</w:t>
      </w:r>
      <w:r>
        <w:t xml:space="preserve"> funding increased </w:t>
      </w:r>
      <w:r w:rsidR="008F04C7">
        <w:t>in 2022</w:t>
      </w:r>
      <w:r w:rsidR="00AA184A">
        <w:t xml:space="preserve"> for the first time in 4 years</w:t>
      </w:r>
      <w:r w:rsidR="008F04C7">
        <w:t>, but much of this will go to reversing the impact of the multi-year E&amp;P decline. Due to the rapid decline in shale well production, a high level of E&amp;P is needed</w:t>
      </w:r>
      <w:r>
        <w:t xml:space="preserve"> to </w:t>
      </w:r>
      <w:r w:rsidR="00046839">
        <w:t xml:space="preserve">simply </w:t>
      </w:r>
      <w:r>
        <w:t xml:space="preserve">keep production </w:t>
      </w:r>
      <w:r w:rsidR="008F04C7">
        <w:t>constant</w:t>
      </w:r>
      <w:r>
        <w:t xml:space="preserve">.  </w:t>
      </w:r>
    </w:p>
    <w:p w14:paraId="5BB96A0E" w14:textId="3270D219" w:rsidR="006478B0" w:rsidRDefault="00963F00" w:rsidP="003A5B56">
      <w:pPr>
        <w:pStyle w:val="ListParagraph"/>
        <w:numPr>
          <w:ilvl w:val="1"/>
          <w:numId w:val="2"/>
        </w:numPr>
        <w:contextualSpacing w:val="0"/>
      </w:pPr>
      <w:r>
        <w:t>Major</w:t>
      </w:r>
      <w:r w:rsidR="00046839">
        <w:t xml:space="preserve"> additional</w:t>
      </w:r>
      <w:r w:rsidR="006478B0">
        <w:t xml:space="preserve"> investments </w:t>
      </w:r>
      <w:r w:rsidR="00046839">
        <w:t>will b</w:t>
      </w:r>
      <w:r w:rsidR="006478B0">
        <w:t>e needed to increase production sufficiently to satisfy projected growth of LNG exports and power generation.</w:t>
      </w:r>
    </w:p>
    <w:p w14:paraId="548064CC" w14:textId="69AF2AA0" w:rsidR="008D2EBF" w:rsidRDefault="008F04C7" w:rsidP="003A5B56">
      <w:pPr>
        <w:pStyle w:val="ListParagraph"/>
        <w:numPr>
          <w:ilvl w:val="1"/>
          <w:numId w:val="2"/>
        </w:numPr>
        <w:contextualSpacing w:val="0"/>
      </w:pPr>
      <w:r>
        <w:t xml:space="preserve">Finance industry boycotts </w:t>
      </w:r>
      <w:r w:rsidR="008D2EBF">
        <w:t xml:space="preserve">have made it difficult to finance E&amp;P by the private firms that account for roughly 60% of wells being drilled today.  However, attitudes toward investing in the energy sector have improved considerably in late 2022.  Improved investment environment and E&amp;P </w:t>
      </w:r>
      <w:r w:rsidR="00933CB3">
        <w:t xml:space="preserve">company management recognition of the importance of generating profits </w:t>
      </w:r>
      <w:r w:rsidR="008D2EBF">
        <w:t xml:space="preserve">should </w:t>
      </w:r>
      <w:r w:rsidR="00933CB3">
        <w:t>help eliminate funding constraints.</w:t>
      </w:r>
      <w:r w:rsidR="008D2EBF">
        <w:t xml:space="preserve"> </w:t>
      </w:r>
    </w:p>
    <w:p w14:paraId="2D38CD0B" w14:textId="50C44DB6" w:rsidR="008F04C7" w:rsidRDefault="00AA184A" w:rsidP="003A5B56">
      <w:pPr>
        <w:pStyle w:val="ListParagraph"/>
        <w:numPr>
          <w:ilvl w:val="1"/>
          <w:numId w:val="2"/>
        </w:numPr>
        <w:contextualSpacing w:val="0"/>
      </w:pPr>
      <w:r>
        <w:t>Restrictions imposed by the Biden administration and</w:t>
      </w:r>
      <w:r w:rsidR="003B06E4">
        <w:t xml:space="preserve"> lawsuits by </w:t>
      </w:r>
      <w:r w:rsidR="00933CB3">
        <w:t>environmental</w:t>
      </w:r>
      <w:r w:rsidR="003B06E4">
        <w:t xml:space="preserve"> groups create significant barriers to increasing supply and distributing NG to some areas of the country.  </w:t>
      </w:r>
      <w:r w:rsidR="002C7181">
        <w:t>Stopping construction of pipelines needed to get NG to constrained areas will result in energy shortages and price spikes during extreme weather periods.</w:t>
      </w:r>
      <w:r w:rsidR="002C7181" w:rsidRPr="002C7181">
        <w:t xml:space="preserve"> </w:t>
      </w:r>
      <w:r w:rsidR="002C7181">
        <w:t xml:space="preserve">Exploration, </w:t>
      </w:r>
      <w:proofErr w:type="gramStart"/>
      <w:r w:rsidR="002C7181">
        <w:t>processing</w:t>
      </w:r>
      <w:proofErr w:type="gramEnd"/>
      <w:r w:rsidR="002C7181">
        <w:t xml:space="preserve"> and distribution obstructionism will restrict supply growth and keep upward pressure on prices.  </w:t>
      </w:r>
    </w:p>
    <w:p w14:paraId="5AB93A29" w14:textId="31DFD705" w:rsidR="003756F2" w:rsidRDefault="003B06E4" w:rsidP="003A5B56">
      <w:pPr>
        <w:pStyle w:val="ListParagraph"/>
        <w:numPr>
          <w:ilvl w:val="0"/>
          <w:numId w:val="2"/>
        </w:numPr>
        <w:contextualSpacing w:val="0"/>
      </w:pPr>
      <w:r>
        <w:t>The closing of many</w:t>
      </w:r>
      <w:r w:rsidR="003756F2">
        <w:t xml:space="preserve"> coal-fired </w:t>
      </w:r>
      <w:r w:rsidR="002C7181">
        <w:t xml:space="preserve">power </w:t>
      </w:r>
      <w:r w:rsidR="007771A5">
        <w:t>plants</w:t>
      </w:r>
      <w:r w:rsidR="003756F2">
        <w:t xml:space="preserve"> </w:t>
      </w:r>
      <w:r w:rsidR="002C7181">
        <w:t>cut coal’s share of generation from 45% in 2010 to 22% in 2021 while increasing natural gas’ share from 24% to 39%.  This increased the amount of NG used for power generation by over 52%. However, the high price of NG in 2021 reversed this fuel switching trend.  Continued high prices for</w:t>
      </w:r>
      <w:r w:rsidR="00F6013A">
        <w:t xml:space="preserve"> natural gas </w:t>
      </w:r>
      <w:r w:rsidR="002C7181">
        <w:t xml:space="preserve">and limited supply growth should </w:t>
      </w:r>
      <w:r w:rsidR="00221970">
        <w:t>lead to coal use being stable or increasing</w:t>
      </w:r>
      <w:r w:rsidR="003756F2">
        <w:t>.</w:t>
      </w:r>
      <w:r w:rsidR="007771A5">
        <w:t xml:space="preserve">  </w:t>
      </w:r>
    </w:p>
    <w:p w14:paraId="69790027" w14:textId="44DA4BEB" w:rsidR="003B06E4" w:rsidRDefault="003B06E4" w:rsidP="003B06E4">
      <w:pPr>
        <w:pStyle w:val="ListParagraph"/>
        <w:numPr>
          <w:ilvl w:val="0"/>
          <w:numId w:val="2"/>
        </w:numPr>
        <w:contextualSpacing w:val="0"/>
      </w:pPr>
      <w:r>
        <w:t>Increased use of electric vehicles shift</w:t>
      </w:r>
      <w:r w:rsidR="00221970">
        <w:t>s</w:t>
      </w:r>
      <w:r>
        <w:t xml:space="preserve"> load from oil to natural gas and coal</w:t>
      </w:r>
      <w:r w:rsidR="00221970">
        <w:t>, but does not produce large energy use or emissions reductions.  In addition, adding EVs</w:t>
      </w:r>
      <w:r>
        <w:t xml:space="preserve"> increase</w:t>
      </w:r>
      <w:r w:rsidR="00221970">
        <w:t>s</w:t>
      </w:r>
      <w:r>
        <w:t xml:space="preserve"> pressure on stressed electric grid</w:t>
      </w:r>
      <w:r w:rsidR="00221970">
        <w:t>s.</w:t>
      </w:r>
    </w:p>
    <w:p w14:paraId="73268FBF" w14:textId="74664C13" w:rsidR="006478B0" w:rsidRDefault="006478B0" w:rsidP="003A5B56">
      <w:pPr>
        <w:pStyle w:val="ListParagraph"/>
        <w:numPr>
          <w:ilvl w:val="0"/>
          <w:numId w:val="2"/>
        </w:numPr>
        <w:contextualSpacing w:val="0"/>
      </w:pPr>
      <w:r>
        <w:t xml:space="preserve">Modern society is totally dependent on reliable supplies of reasonably priced fossil fuels.  </w:t>
      </w:r>
      <w:r w:rsidR="00221970">
        <w:t xml:space="preserve">Cutting fossil fuel supplies when </w:t>
      </w:r>
      <w:proofErr w:type="gramStart"/>
      <w:r w:rsidR="00221970">
        <w:t>no</w:t>
      </w:r>
      <w:proofErr w:type="gramEnd"/>
      <w:r>
        <w:t xml:space="preserve"> </w:t>
      </w:r>
      <w:r w:rsidR="00221970">
        <w:t>technically or</w:t>
      </w:r>
      <w:r>
        <w:t xml:space="preserve"> </w:t>
      </w:r>
      <w:r w:rsidR="00046839">
        <w:t>economically</w:t>
      </w:r>
      <w:r w:rsidR="00221970">
        <w:t xml:space="preserve"> viable alternatives are available guarantees higher prices for available fuels and social chaos due to energy shortages</w:t>
      </w:r>
      <w:r>
        <w:t xml:space="preserve">.  </w:t>
      </w:r>
    </w:p>
    <w:p w14:paraId="6AA471BB" w14:textId="04A53217" w:rsidR="00046839" w:rsidRDefault="00046839" w:rsidP="003A5B56">
      <w:pPr>
        <w:pStyle w:val="ListParagraph"/>
        <w:numPr>
          <w:ilvl w:val="1"/>
          <w:numId w:val="2"/>
        </w:numPr>
        <w:contextualSpacing w:val="0"/>
      </w:pPr>
      <w:r>
        <w:t>Additional construction of utility-scale wind &amp; solar generation will be constrained by resource availability (both the wind &amp; solar energy and the materials needed to build the collectors and associated equipment), high cost of these systems, and electric grid reliability and operational requirements.</w:t>
      </w:r>
    </w:p>
    <w:p w14:paraId="29658B79" w14:textId="7CE6C228" w:rsidR="006478B0" w:rsidRDefault="006478B0" w:rsidP="003A5B56">
      <w:pPr>
        <w:pStyle w:val="ListParagraph"/>
        <w:numPr>
          <w:ilvl w:val="1"/>
          <w:numId w:val="2"/>
        </w:numPr>
        <w:contextualSpacing w:val="0"/>
      </w:pPr>
      <w:r>
        <w:t xml:space="preserve">Industrialized agriculture has made it possible for global population to grow to 8 billion and industrialized agriculture is totally dependent on NG for fertilizer and </w:t>
      </w:r>
      <w:r w:rsidR="00046839">
        <w:t xml:space="preserve">oil for pesticides and </w:t>
      </w:r>
      <w:r>
        <w:t xml:space="preserve">the fuel needed </w:t>
      </w:r>
      <w:r w:rsidR="00046839">
        <w:t>to</w:t>
      </w:r>
      <w:r>
        <w:t xml:space="preserve"> plant, till, harvest</w:t>
      </w:r>
      <w:r w:rsidR="00221970">
        <w:t>,</w:t>
      </w:r>
      <w:r>
        <w:t xml:space="preserve"> </w:t>
      </w:r>
      <w:proofErr w:type="gramStart"/>
      <w:r>
        <w:t>process</w:t>
      </w:r>
      <w:proofErr w:type="gramEnd"/>
      <w:r w:rsidR="00221970">
        <w:t xml:space="preserve"> and transport</w:t>
      </w:r>
      <w:r>
        <w:t xml:space="preserve"> food.  </w:t>
      </w:r>
    </w:p>
    <w:p w14:paraId="37A468D0" w14:textId="736955CC" w:rsidR="006478B0" w:rsidRDefault="006478B0" w:rsidP="003A5B56">
      <w:pPr>
        <w:pStyle w:val="ListParagraph"/>
        <w:numPr>
          <w:ilvl w:val="1"/>
          <w:numId w:val="2"/>
        </w:numPr>
        <w:contextualSpacing w:val="0"/>
      </w:pPr>
      <w:r>
        <w:t xml:space="preserve">Wind and solar electricity are not </w:t>
      </w:r>
      <w:r w:rsidR="00221970">
        <w:t xml:space="preserve">viable </w:t>
      </w:r>
      <w:r>
        <w:t>substitutes</w:t>
      </w:r>
      <w:r w:rsidR="00221970">
        <w:t xml:space="preserve"> for the liquid fuels used for l</w:t>
      </w:r>
      <w:r w:rsidR="00221970">
        <w:t>ong-distance transportation of virtually all products in today’s economy</w:t>
      </w:r>
      <w:r>
        <w:t xml:space="preserve">.  Oil from crops </w:t>
      </w:r>
      <w:r>
        <w:lastRenderedPageBreak/>
        <w:t>grown to produce fuel would be renewable substitutes, but massive amounts of land and resources would be needed to produce enough fuel to replace petroleum.</w:t>
      </w:r>
    </w:p>
    <w:p w14:paraId="53E824DF" w14:textId="3B0DC1DD" w:rsidR="00963F00" w:rsidRDefault="006478B0" w:rsidP="006478B0">
      <w:r>
        <w:t xml:space="preserve">Unfortunately, </w:t>
      </w:r>
      <w:r w:rsidR="00933CB3">
        <w:t>widespread</w:t>
      </w:r>
      <w:r>
        <w:t xml:space="preserve"> ignorance </w:t>
      </w:r>
      <w:r w:rsidR="00933CB3">
        <w:t>of</w:t>
      </w:r>
      <w:r>
        <w:t xml:space="preserve"> the </w:t>
      </w:r>
      <w:r w:rsidR="00933CB3">
        <w:t xml:space="preserve">critical </w:t>
      </w:r>
      <w:r>
        <w:t xml:space="preserve">energy and material requirements of the modern world has led to irrational resistance to </w:t>
      </w:r>
      <w:r w:rsidR="001F7F43">
        <w:t>maintain</w:t>
      </w:r>
      <w:r>
        <w:t xml:space="preserve">ing reliable energy supplies. </w:t>
      </w:r>
      <w:r w:rsidR="001F7F43">
        <w:t>We need to eventually transition away from fossil fuels as our dominant energy source.  However,</w:t>
      </w:r>
      <w:r>
        <w:t xml:space="preserve"> Europe is learning the devastating impact of trying to transition to renewable</w:t>
      </w:r>
      <w:r w:rsidR="00046839">
        <w:t xml:space="preserve"> energy</w:t>
      </w:r>
      <w:r>
        <w:t xml:space="preserve"> too fast. Yet many </w:t>
      </w:r>
      <w:r w:rsidR="00933CB3">
        <w:t>Europeans</w:t>
      </w:r>
      <w:r>
        <w:t xml:space="preserve"> still are resisting reactivating coal </w:t>
      </w:r>
      <w:r w:rsidR="00963F00">
        <w:t xml:space="preserve">plants </w:t>
      </w:r>
      <w:r>
        <w:t xml:space="preserve">and </w:t>
      </w:r>
      <w:r w:rsidR="00963F00">
        <w:t xml:space="preserve">delaying </w:t>
      </w:r>
      <w:r>
        <w:t>nuclear plant</w:t>
      </w:r>
      <w:r w:rsidR="00963F00">
        <w:t xml:space="preserve"> shutdowns</w:t>
      </w:r>
      <w:r>
        <w:t xml:space="preserve">.  </w:t>
      </w:r>
    </w:p>
    <w:p w14:paraId="2670E4B5" w14:textId="130180F9" w:rsidR="00963F00" w:rsidRDefault="006478B0" w:rsidP="006478B0">
      <w:r>
        <w:t xml:space="preserve">Most US environmentalists appear to be ignoring what is happening in Europe and the </w:t>
      </w:r>
      <w:r w:rsidR="00046839">
        <w:t>implications for the US</w:t>
      </w:r>
      <w:r>
        <w:t xml:space="preserve">.  </w:t>
      </w:r>
      <w:r w:rsidR="00963F00">
        <w:t xml:space="preserve">They will continue </w:t>
      </w:r>
      <w:r w:rsidR="00046839">
        <w:t>trying</w:t>
      </w:r>
      <w:r w:rsidR="00963F00">
        <w:t xml:space="preserve"> to force reductions in fossil fuel usage well before feasible alternatives are developed.  These efforts will lead to higher energy prices across the US and periodic shortages and price spikes in constrained areas. </w:t>
      </w:r>
      <w:r>
        <w:t xml:space="preserve">A US crisis comparable to the one Europe will face this winter probably will be needed before objectors are willing to accept reality. </w:t>
      </w:r>
    </w:p>
    <w:p w14:paraId="5573CD8F" w14:textId="1143459C" w:rsidR="00211490" w:rsidRDefault="00963F00" w:rsidP="006478B0">
      <w:r>
        <w:t>In any event, natural gas is</w:t>
      </w:r>
      <w:r w:rsidR="001F7F43">
        <w:t xml:space="preserve"> and will remain</w:t>
      </w:r>
      <w:r>
        <w:t xml:space="preserve"> the preferred transition fuel.  This fact alone will keep demand – and hence price – high for the foreseeable future.</w:t>
      </w:r>
      <w:r w:rsidR="006478B0">
        <w:t xml:space="preserve"> </w:t>
      </w:r>
    </w:p>
    <w:p w14:paraId="100B4BF5" w14:textId="1C6DB818" w:rsidR="00090FAB" w:rsidRDefault="00090FAB" w:rsidP="006478B0"/>
    <w:p w14:paraId="46A76E8E" w14:textId="3808AE87" w:rsidR="001B7041" w:rsidRDefault="001B7041">
      <w:pPr>
        <w:rPr>
          <w:color w:val="FF0000"/>
        </w:rPr>
      </w:pPr>
    </w:p>
    <w:sectPr w:rsidR="001B7041" w:rsidSect="00481B5C">
      <w:footerReference w:type="default" r:id="rId21"/>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2575" w14:textId="77777777" w:rsidR="004E663F" w:rsidRDefault="004E663F" w:rsidP="006478B0">
      <w:pPr>
        <w:spacing w:after="0"/>
      </w:pPr>
      <w:r>
        <w:separator/>
      </w:r>
    </w:p>
  </w:endnote>
  <w:endnote w:type="continuationSeparator" w:id="0">
    <w:p w14:paraId="1AE21344" w14:textId="77777777" w:rsidR="004E663F" w:rsidRDefault="004E663F" w:rsidP="006478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2E3B" w14:textId="77777777" w:rsidR="006478B0" w:rsidRDefault="006478B0">
    <w:pPr>
      <w:pStyle w:val="Footer"/>
    </w:pPr>
  </w:p>
  <w:sdt>
    <w:sdtPr>
      <w:id w:val="-443698854"/>
      <w:docPartObj>
        <w:docPartGallery w:val="Page Numbers (Bottom of Page)"/>
        <w:docPartUnique/>
      </w:docPartObj>
    </w:sdtPr>
    <w:sdtEndPr>
      <w:rPr>
        <w:noProof/>
      </w:rPr>
    </w:sdtEndPr>
    <w:sdtContent>
      <w:p w14:paraId="1C0E2C0C" w14:textId="19DF5FE2" w:rsidR="006478B0" w:rsidRDefault="006478B0">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sidR="005E12AD">
          <w:rPr>
            <w:noProof/>
          </w:rPr>
          <w:t>Nov 12, 2022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1B134" w14:textId="77777777" w:rsidR="004E663F" w:rsidRDefault="004E663F" w:rsidP="006478B0">
      <w:pPr>
        <w:spacing w:after="0"/>
      </w:pPr>
      <w:r>
        <w:separator/>
      </w:r>
    </w:p>
  </w:footnote>
  <w:footnote w:type="continuationSeparator" w:id="0">
    <w:p w14:paraId="750667A6" w14:textId="77777777" w:rsidR="004E663F" w:rsidRDefault="004E663F" w:rsidP="006478B0">
      <w:pPr>
        <w:spacing w:after="0"/>
      </w:pPr>
      <w:r>
        <w:continuationSeparator/>
      </w:r>
    </w:p>
  </w:footnote>
  <w:footnote w:id="1">
    <w:p w14:paraId="478C31F4" w14:textId="72809A62" w:rsidR="006478B0" w:rsidRDefault="006478B0">
      <w:pPr>
        <w:pStyle w:val="FootnoteText"/>
      </w:pPr>
      <w:r>
        <w:rPr>
          <w:rStyle w:val="FootnoteReference"/>
        </w:rPr>
        <w:footnoteRef/>
      </w:r>
      <w:r>
        <w:t xml:space="preserve"> </w:t>
      </w:r>
      <w:r w:rsidRPr="006478B0">
        <w:t>In economics terms, both oil and NG demand are inflexible in the short-term and moderately flexible in the long-term.  This means that price changes have little effect on demand in the short-term but will trigger changes in equipment and lifestyle that affect demand in the long-term.</w:t>
      </w:r>
    </w:p>
  </w:footnote>
  <w:footnote w:id="2">
    <w:p w14:paraId="6BDF6AF7" w14:textId="3B269FAF" w:rsidR="00FA6D5B" w:rsidRDefault="00FA6D5B">
      <w:pPr>
        <w:pStyle w:val="FootnoteText"/>
      </w:pPr>
      <w:r>
        <w:rPr>
          <w:rStyle w:val="FootnoteReference"/>
        </w:rPr>
        <w:footnoteRef/>
      </w:r>
      <w:r>
        <w:t xml:space="preserve"> NG proven reserves are estimates of gas in fields that are in production or have been discovered and evaluated.  NG resources (sometimes called potential reserves) are geologists estimates of how much gas may be recoverable based on underground formations.</w:t>
      </w:r>
    </w:p>
  </w:footnote>
  <w:footnote w:id="3">
    <w:p w14:paraId="7E773AA2" w14:textId="29E33303" w:rsidR="003A6840" w:rsidRDefault="003A6840">
      <w:pPr>
        <w:pStyle w:val="FootnoteText"/>
      </w:pPr>
      <w:r>
        <w:rPr>
          <w:rStyle w:val="FootnoteReference"/>
        </w:rPr>
        <w:footnoteRef/>
      </w:r>
      <w:r>
        <w:t xml:space="preserve"> HSPF is the seasonal average of Btu of heat delivered per watt-hour of electricity consumed based on weather in climate zone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D2719"/>
    <w:multiLevelType w:val="hybridMultilevel"/>
    <w:tmpl w:val="2E6AFD9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364D7129"/>
    <w:multiLevelType w:val="hybridMultilevel"/>
    <w:tmpl w:val="E3BE7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9D0FA4"/>
    <w:multiLevelType w:val="hybridMultilevel"/>
    <w:tmpl w:val="5C92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B84080"/>
    <w:multiLevelType w:val="hybridMultilevel"/>
    <w:tmpl w:val="71FAD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1215296">
    <w:abstractNumId w:val="2"/>
  </w:num>
  <w:num w:numId="2" w16cid:durableId="1481380358">
    <w:abstractNumId w:val="1"/>
  </w:num>
  <w:num w:numId="3" w16cid:durableId="1265072341">
    <w:abstractNumId w:val="3"/>
  </w:num>
  <w:num w:numId="4" w16cid:durableId="130483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B0"/>
    <w:rsid w:val="000055D5"/>
    <w:rsid w:val="00011BB3"/>
    <w:rsid w:val="00016E34"/>
    <w:rsid w:val="00026A5B"/>
    <w:rsid w:val="00046839"/>
    <w:rsid w:val="00050F61"/>
    <w:rsid w:val="00084F01"/>
    <w:rsid w:val="00090FAB"/>
    <w:rsid w:val="000B075E"/>
    <w:rsid w:val="000C054C"/>
    <w:rsid w:val="000C6341"/>
    <w:rsid w:val="000E1B73"/>
    <w:rsid w:val="000E7D13"/>
    <w:rsid w:val="000F5F96"/>
    <w:rsid w:val="0014047D"/>
    <w:rsid w:val="0014473C"/>
    <w:rsid w:val="00144EC0"/>
    <w:rsid w:val="0018093E"/>
    <w:rsid w:val="001A4DE1"/>
    <w:rsid w:val="001B7041"/>
    <w:rsid w:val="001C21CE"/>
    <w:rsid w:val="001E1BEB"/>
    <w:rsid w:val="001F16B7"/>
    <w:rsid w:val="001F21FB"/>
    <w:rsid w:val="001F5780"/>
    <w:rsid w:val="001F7F43"/>
    <w:rsid w:val="0020452D"/>
    <w:rsid w:val="00211490"/>
    <w:rsid w:val="00221970"/>
    <w:rsid w:val="002363B3"/>
    <w:rsid w:val="00275FCE"/>
    <w:rsid w:val="00286597"/>
    <w:rsid w:val="002C7181"/>
    <w:rsid w:val="002C79CB"/>
    <w:rsid w:val="002D5DC6"/>
    <w:rsid w:val="00325CED"/>
    <w:rsid w:val="00332FC0"/>
    <w:rsid w:val="00360349"/>
    <w:rsid w:val="003756F2"/>
    <w:rsid w:val="003919BF"/>
    <w:rsid w:val="003A2033"/>
    <w:rsid w:val="003A5B56"/>
    <w:rsid w:val="003A6840"/>
    <w:rsid w:val="003B06E4"/>
    <w:rsid w:val="0040205A"/>
    <w:rsid w:val="004433D2"/>
    <w:rsid w:val="00454EF5"/>
    <w:rsid w:val="00456F45"/>
    <w:rsid w:val="00481B5C"/>
    <w:rsid w:val="00490477"/>
    <w:rsid w:val="004A1530"/>
    <w:rsid w:val="004B5CFB"/>
    <w:rsid w:val="004C1FA6"/>
    <w:rsid w:val="004D5782"/>
    <w:rsid w:val="004E204D"/>
    <w:rsid w:val="004E663F"/>
    <w:rsid w:val="004F6F7D"/>
    <w:rsid w:val="00500319"/>
    <w:rsid w:val="00522C33"/>
    <w:rsid w:val="00554162"/>
    <w:rsid w:val="005752C0"/>
    <w:rsid w:val="00575CE6"/>
    <w:rsid w:val="00581DE0"/>
    <w:rsid w:val="00584257"/>
    <w:rsid w:val="005A20D2"/>
    <w:rsid w:val="005C2E8A"/>
    <w:rsid w:val="005C3CB9"/>
    <w:rsid w:val="005E12AD"/>
    <w:rsid w:val="00612DF2"/>
    <w:rsid w:val="00620EAB"/>
    <w:rsid w:val="00645BB7"/>
    <w:rsid w:val="006478B0"/>
    <w:rsid w:val="00673734"/>
    <w:rsid w:val="00675028"/>
    <w:rsid w:val="006935D7"/>
    <w:rsid w:val="006C3B96"/>
    <w:rsid w:val="006C60A6"/>
    <w:rsid w:val="006D1CAB"/>
    <w:rsid w:val="006D5F76"/>
    <w:rsid w:val="007117F3"/>
    <w:rsid w:val="00740774"/>
    <w:rsid w:val="007423C0"/>
    <w:rsid w:val="007771A5"/>
    <w:rsid w:val="00796C10"/>
    <w:rsid w:val="00796D82"/>
    <w:rsid w:val="007B24C5"/>
    <w:rsid w:val="00843846"/>
    <w:rsid w:val="008B0264"/>
    <w:rsid w:val="008B6896"/>
    <w:rsid w:val="008D2EBF"/>
    <w:rsid w:val="008E4A48"/>
    <w:rsid w:val="008F04C7"/>
    <w:rsid w:val="00907C03"/>
    <w:rsid w:val="00927953"/>
    <w:rsid w:val="00930C19"/>
    <w:rsid w:val="0093188F"/>
    <w:rsid w:val="00933CB3"/>
    <w:rsid w:val="0093731E"/>
    <w:rsid w:val="009407F2"/>
    <w:rsid w:val="00947603"/>
    <w:rsid w:val="00963F00"/>
    <w:rsid w:val="00967935"/>
    <w:rsid w:val="00986802"/>
    <w:rsid w:val="00991F2B"/>
    <w:rsid w:val="009924D6"/>
    <w:rsid w:val="0099360F"/>
    <w:rsid w:val="009E3395"/>
    <w:rsid w:val="00A3600F"/>
    <w:rsid w:val="00AA184A"/>
    <w:rsid w:val="00AA4111"/>
    <w:rsid w:val="00AC5E2F"/>
    <w:rsid w:val="00AE47AA"/>
    <w:rsid w:val="00B3302B"/>
    <w:rsid w:val="00B4417C"/>
    <w:rsid w:val="00B45746"/>
    <w:rsid w:val="00B65FC4"/>
    <w:rsid w:val="00B85D27"/>
    <w:rsid w:val="00B92539"/>
    <w:rsid w:val="00B94C93"/>
    <w:rsid w:val="00BD3B7E"/>
    <w:rsid w:val="00BE0BDD"/>
    <w:rsid w:val="00C02262"/>
    <w:rsid w:val="00C12440"/>
    <w:rsid w:val="00C24A62"/>
    <w:rsid w:val="00C3796B"/>
    <w:rsid w:val="00C52888"/>
    <w:rsid w:val="00C765C8"/>
    <w:rsid w:val="00C82715"/>
    <w:rsid w:val="00C8346D"/>
    <w:rsid w:val="00CC1D8F"/>
    <w:rsid w:val="00CD0347"/>
    <w:rsid w:val="00CE0B66"/>
    <w:rsid w:val="00D01FCF"/>
    <w:rsid w:val="00D061BB"/>
    <w:rsid w:val="00D30DCF"/>
    <w:rsid w:val="00D31014"/>
    <w:rsid w:val="00D37AFC"/>
    <w:rsid w:val="00D874E6"/>
    <w:rsid w:val="00DE083B"/>
    <w:rsid w:val="00E1179A"/>
    <w:rsid w:val="00E221C5"/>
    <w:rsid w:val="00E641B6"/>
    <w:rsid w:val="00E8607E"/>
    <w:rsid w:val="00E86831"/>
    <w:rsid w:val="00EC1E14"/>
    <w:rsid w:val="00EE4055"/>
    <w:rsid w:val="00F15D71"/>
    <w:rsid w:val="00F31E70"/>
    <w:rsid w:val="00F6013A"/>
    <w:rsid w:val="00F82808"/>
    <w:rsid w:val="00F91622"/>
    <w:rsid w:val="00FA417F"/>
    <w:rsid w:val="00FA6D5B"/>
    <w:rsid w:val="00FE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5055"/>
  <w15:docId w15:val="{25741762-A0F9-4E75-92F1-D179FF52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6B7"/>
    <w:pPr>
      <w:outlineLvl w:val="0"/>
    </w:pPr>
    <w:rPr>
      <w:b/>
      <w:bCs/>
      <w:sz w:val="32"/>
      <w:szCs w:val="32"/>
      <w:u w:val="single"/>
    </w:rPr>
  </w:style>
  <w:style w:type="paragraph" w:styleId="Heading2">
    <w:name w:val="heading 2"/>
    <w:basedOn w:val="Normal"/>
    <w:next w:val="Normal"/>
    <w:link w:val="Heading2Char"/>
    <w:uiPriority w:val="9"/>
    <w:unhideWhenUsed/>
    <w:qFormat/>
    <w:rsid w:val="001F16B7"/>
    <w:pPr>
      <w:outlineLvl w:val="1"/>
    </w:pPr>
    <w:rPr>
      <w:b/>
      <w:bCs/>
      <w:sz w:val="28"/>
      <w:szCs w:val="28"/>
      <w:u w:val="single"/>
    </w:rPr>
  </w:style>
  <w:style w:type="paragraph" w:styleId="Heading3">
    <w:name w:val="heading 3"/>
    <w:basedOn w:val="Normal"/>
    <w:next w:val="Normal"/>
    <w:link w:val="Heading3Char"/>
    <w:uiPriority w:val="9"/>
    <w:unhideWhenUsed/>
    <w:qFormat/>
    <w:rsid w:val="00B92539"/>
    <w:pPr>
      <w:outlineLvl w:val="2"/>
    </w:pPr>
    <w:rPr>
      <w:b/>
      <w:bCs/>
      <w:i/>
      <w:iCs/>
      <w:sz w:val="24"/>
      <w:szCs w:val="24"/>
    </w:rPr>
  </w:style>
  <w:style w:type="paragraph" w:styleId="Heading4">
    <w:name w:val="heading 4"/>
    <w:basedOn w:val="Normal"/>
    <w:next w:val="Normal"/>
    <w:link w:val="Heading4Char"/>
    <w:uiPriority w:val="9"/>
    <w:unhideWhenUsed/>
    <w:qFormat/>
    <w:rsid w:val="00B92539"/>
    <w:pPr>
      <w:outlineLvl w:val="3"/>
    </w:pPr>
    <w:rPr>
      <w:b/>
      <w:bCs/>
      <w:i/>
      <w:i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78B0"/>
    <w:pPr>
      <w:spacing w:after="0"/>
    </w:pPr>
    <w:rPr>
      <w:sz w:val="20"/>
      <w:szCs w:val="20"/>
    </w:rPr>
  </w:style>
  <w:style w:type="character" w:customStyle="1" w:styleId="FootnoteTextChar">
    <w:name w:val="Footnote Text Char"/>
    <w:basedOn w:val="DefaultParagraphFont"/>
    <w:link w:val="FootnoteText"/>
    <w:uiPriority w:val="99"/>
    <w:semiHidden/>
    <w:rsid w:val="006478B0"/>
    <w:rPr>
      <w:sz w:val="20"/>
      <w:szCs w:val="20"/>
    </w:rPr>
  </w:style>
  <w:style w:type="character" w:styleId="FootnoteReference">
    <w:name w:val="footnote reference"/>
    <w:basedOn w:val="DefaultParagraphFont"/>
    <w:uiPriority w:val="99"/>
    <w:semiHidden/>
    <w:unhideWhenUsed/>
    <w:rsid w:val="006478B0"/>
    <w:rPr>
      <w:vertAlign w:val="superscript"/>
    </w:rPr>
  </w:style>
  <w:style w:type="paragraph" w:styleId="Header">
    <w:name w:val="header"/>
    <w:basedOn w:val="Normal"/>
    <w:link w:val="HeaderChar"/>
    <w:uiPriority w:val="99"/>
    <w:unhideWhenUsed/>
    <w:rsid w:val="006478B0"/>
    <w:pPr>
      <w:tabs>
        <w:tab w:val="center" w:pos="4680"/>
        <w:tab w:val="right" w:pos="9360"/>
      </w:tabs>
      <w:spacing w:after="0"/>
    </w:pPr>
  </w:style>
  <w:style w:type="character" w:customStyle="1" w:styleId="HeaderChar">
    <w:name w:val="Header Char"/>
    <w:basedOn w:val="DefaultParagraphFont"/>
    <w:link w:val="Header"/>
    <w:uiPriority w:val="99"/>
    <w:rsid w:val="006478B0"/>
  </w:style>
  <w:style w:type="paragraph" w:styleId="Footer">
    <w:name w:val="footer"/>
    <w:basedOn w:val="Normal"/>
    <w:link w:val="FooterChar"/>
    <w:uiPriority w:val="99"/>
    <w:unhideWhenUsed/>
    <w:rsid w:val="006478B0"/>
    <w:pPr>
      <w:tabs>
        <w:tab w:val="center" w:pos="4680"/>
        <w:tab w:val="right" w:pos="9360"/>
      </w:tabs>
      <w:spacing w:after="0"/>
    </w:pPr>
  </w:style>
  <w:style w:type="character" w:customStyle="1" w:styleId="FooterChar">
    <w:name w:val="Footer Char"/>
    <w:basedOn w:val="DefaultParagraphFont"/>
    <w:link w:val="Footer"/>
    <w:uiPriority w:val="99"/>
    <w:rsid w:val="006478B0"/>
  </w:style>
  <w:style w:type="paragraph" w:styleId="ListParagraph">
    <w:name w:val="List Paragraph"/>
    <w:basedOn w:val="Normal"/>
    <w:uiPriority w:val="34"/>
    <w:qFormat/>
    <w:rsid w:val="003A5B56"/>
    <w:pPr>
      <w:ind w:left="720"/>
      <w:contextualSpacing/>
    </w:pPr>
  </w:style>
  <w:style w:type="character" w:styleId="Hyperlink">
    <w:name w:val="Hyperlink"/>
    <w:basedOn w:val="DefaultParagraphFont"/>
    <w:uiPriority w:val="99"/>
    <w:unhideWhenUsed/>
    <w:rsid w:val="00927953"/>
    <w:rPr>
      <w:color w:val="0000FF"/>
      <w:u w:val="single"/>
    </w:rPr>
  </w:style>
  <w:style w:type="character" w:styleId="CommentReference">
    <w:name w:val="annotation reference"/>
    <w:basedOn w:val="DefaultParagraphFont"/>
    <w:uiPriority w:val="99"/>
    <w:semiHidden/>
    <w:unhideWhenUsed/>
    <w:rsid w:val="00796D82"/>
    <w:rPr>
      <w:sz w:val="16"/>
      <w:szCs w:val="16"/>
    </w:rPr>
  </w:style>
  <w:style w:type="paragraph" w:styleId="CommentText">
    <w:name w:val="annotation text"/>
    <w:basedOn w:val="Normal"/>
    <w:link w:val="CommentTextChar"/>
    <w:uiPriority w:val="99"/>
    <w:unhideWhenUsed/>
    <w:rsid w:val="00796D82"/>
    <w:rPr>
      <w:sz w:val="20"/>
      <w:szCs w:val="20"/>
    </w:rPr>
  </w:style>
  <w:style w:type="character" w:customStyle="1" w:styleId="CommentTextChar">
    <w:name w:val="Comment Text Char"/>
    <w:basedOn w:val="DefaultParagraphFont"/>
    <w:link w:val="CommentText"/>
    <w:uiPriority w:val="99"/>
    <w:rsid w:val="00796D82"/>
    <w:rPr>
      <w:sz w:val="20"/>
      <w:szCs w:val="20"/>
    </w:rPr>
  </w:style>
  <w:style w:type="paragraph" w:styleId="CommentSubject">
    <w:name w:val="annotation subject"/>
    <w:basedOn w:val="CommentText"/>
    <w:next w:val="CommentText"/>
    <w:link w:val="CommentSubjectChar"/>
    <w:uiPriority w:val="99"/>
    <w:semiHidden/>
    <w:unhideWhenUsed/>
    <w:rsid w:val="00796D82"/>
    <w:rPr>
      <w:b/>
      <w:bCs/>
    </w:rPr>
  </w:style>
  <w:style w:type="character" w:customStyle="1" w:styleId="CommentSubjectChar">
    <w:name w:val="Comment Subject Char"/>
    <w:basedOn w:val="CommentTextChar"/>
    <w:link w:val="CommentSubject"/>
    <w:uiPriority w:val="99"/>
    <w:semiHidden/>
    <w:rsid w:val="00796D82"/>
    <w:rPr>
      <w:b/>
      <w:bCs/>
      <w:sz w:val="20"/>
      <w:szCs w:val="20"/>
    </w:rPr>
  </w:style>
  <w:style w:type="character" w:customStyle="1" w:styleId="Heading2Char">
    <w:name w:val="Heading 2 Char"/>
    <w:basedOn w:val="DefaultParagraphFont"/>
    <w:link w:val="Heading2"/>
    <w:uiPriority w:val="9"/>
    <w:rsid w:val="001F16B7"/>
    <w:rPr>
      <w:b/>
      <w:bCs/>
      <w:sz w:val="28"/>
      <w:szCs w:val="28"/>
      <w:u w:val="single"/>
    </w:rPr>
  </w:style>
  <w:style w:type="character" w:customStyle="1" w:styleId="Heading1Char">
    <w:name w:val="Heading 1 Char"/>
    <w:basedOn w:val="DefaultParagraphFont"/>
    <w:link w:val="Heading1"/>
    <w:uiPriority w:val="9"/>
    <w:rsid w:val="001F16B7"/>
    <w:rPr>
      <w:b/>
      <w:bCs/>
      <w:sz w:val="32"/>
      <w:szCs w:val="32"/>
      <w:u w:val="single"/>
    </w:rPr>
  </w:style>
  <w:style w:type="character" w:customStyle="1" w:styleId="Heading3Char">
    <w:name w:val="Heading 3 Char"/>
    <w:basedOn w:val="DefaultParagraphFont"/>
    <w:link w:val="Heading3"/>
    <w:uiPriority w:val="9"/>
    <w:rsid w:val="00B92539"/>
    <w:rPr>
      <w:b/>
      <w:bCs/>
      <w:i/>
      <w:iCs/>
      <w:sz w:val="24"/>
      <w:szCs w:val="24"/>
    </w:rPr>
  </w:style>
  <w:style w:type="character" w:customStyle="1" w:styleId="Heading4Char">
    <w:name w:val="Heading 4 Char"/>
    <w:basedOn w:val="DefaultParagraphFont"/>
    <w:link w:val="Heading4"/>
    <w:uiPriority w:val="9"/>
    <w:rsid w:val="00B92539"/>
    <w:rPr>
      <w:b/>
      <w:bCs/>
      <w:i/>
      <w:i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F8B59-9BCE-47E1-AEBE-B8FCF209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9351</Words>
  <Characters>53303</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Moran</dc:creator>
  <cp:keywords/>
  <dc:description/>
  <cp:lastModifiedBy>Dennis Moran</cp:lastModifiedBy>
  <cp:revision>3</cp:revision>
  <cp:lastPrinted>2022-11-03T15:09:00Z</cp:lastPrinted>
  <dcterms:created xsi:type="dcterms:W3CDTF">2022-11-12T16:59:00Z</dcterms:created>
  <dcterms:modified xsi:type="dcterms:W3CDTF">2022-11-12T17:00:00Z</dcterms:modified>
</cp:coreProperties>
</file>